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E15D0" w14:textId="2961869A" w:rsidR="00C6009D" w:rsidRDefault="00C6009D" w:rsidP="00C6009D">
      <w:pPr>
        <w:pStyle w:val="a5"/>
        <w:ind w:firstLine="0"/>
        <w:jc w:val="left"/>
        <w:rPr>
          <w:rFonts w:ascii="Times New Roman" w:hAnsi="Times New Roman" w:cs="Times New Roman"/>
          <w:b/>
          <w:bCs/>
        </w:rPr>
      </w:pPr>
    </w:p>
    <w:p w14:paraId="79962702" w14:textId="77777777" w:rsidR="00C6009D" w:rsidRPr="00C6009D" w:rsidRDefault="00C6009D" w:rsidP="00C6009D">
      <w:pPr>
        <w:spacing w:line="360" w:lineRule="auto"/>
        <w:ind w:firstLine="3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C6009D">
        <w:rPr>
          <w:rFonts w:ascii="Times New Roman" w:hAnsi="Times New Roman" w:cs="Times New Roman"/>
          <w:b/>
          <w:snapToGrid w:val="0"/>
          <w:sz w:val="24"/>
          <w:szCs w:val="24"/>
        </w:rPr>
        <w:t>Обязательная информация</w:t>
      </w:r>
    </w:p>
    <w:p w14:paraId="10637DA1" w14:textId="77777777" w:rsidR="00C6009D" w:rsidRPr="00C6009D" w:rsidRDefault="00C6009D" w:rsidP="00C6009D">
      <w:pPr>
        <w:spacing w:line="360" w:lineRule="auto"/>
        <w:ind w:left="2124" w:firstLine="708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14:paraId="53D7444E" w14:textId="77777777" w:rsidR="00C6009D" w:rsidRPr="00C6009D" w:rsidRDefault="00C6009D" w:rsidP="00C6009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09D">
        <w:rPr>
          <w:rFonts w:ascii="Times New Roman" w:hAnsi="Times New Roman" w:cs="Times New Roman"/>
          <w:sz w:val="24"/>
          <w:szCs w:val="24"/>
        </w:rPr>
        <w:t xml:space="preserve">ТКБ </w:t>
      </w:r>
      <w:proofErr w:type="spellStart"/>
      <w:r w:rsidRPr="00C6009D">
        <w:rPr>
          <w:rFonts w:ascii="Times New Roman" w:hAnsi="Times New Roman" w:cs="Times New Roman"/>
          <w:sz w:val="24"/>
          <w:szCs w:val="24"/>
        </w:rPr>
        <w:t>Инвестмент</w:t>
      </w:r>
      <w:proofErr w:type="spellEnd"/>
      <w:r w:rsidRPr="00C60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09D">
        <w:rPr>
          <w:rFonts w:ascii="Times New Roman" w:hAnsi="Times New Roman" w:cs="Times New Roman"/>
          <w:sz w:val="24"/>
          <w:szCs w:val="24"/>
        </w:rPr>
        <w:t>Партнерс</w:t>
      </w:r>
      <w:proofErr w:type="spellEnd"/>
      <w:r w:rsidRPr="00C6009D">
        <w:rPr>
          <w:rFonts w:ascii="Times New Roman" w:hAnsi="Times New Roman" w:cs="Times New Roman"/>
          <w:sz w:val="24"/>
          <w:szCs w:val="24"/>
        </w:rPr>
        <w:t xml:space="preserve"> (АО), Лицензия ФКЦБ России на осуществление деятельности по управлению инвестиционными фондами, паевыми инвестиционными фондами и негосударственными пенсионными фондами от 17 июня 2002 № 21-000-1-00069, срок действия Лицензии — без ограничения срока действия.</w:t>
      </w:r>
    </w:p>
    <w:p w14:paraId="046454BB" w14:textId="77777777" w:rsidR="00C6009D" w:rsidRPr="00C6009D" w:rsidRDefault="00C6009D" w:rsidP="00C6009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09D">
        <w:rPr>
          <w:rFonts w:ascii="Times New Roman" w:hAnsi="Times New Roman" w:cs="Times New Roman"/>
          <w:sz w:val="24"/>
          <w:szCs w:val="24"/>
        </w:rPr>
        <w:t xml:space="preserve">ОПИФ рыночных финансовых инструментов «ТКБ </w:t>
      </w:r>
      <w:proofErr w:type="spellStart"/>
      <w:r w:rsidRPr="00C6009D">
        <w:rPr>
          <w:rFonts w:ascii="Times New Roman" w:hAnsi="Times New Roman" w:cs="Times New Roman"/>
          <w:sz w:val="24"/>
          <w:szCs w:val="24"/>
        </w:rPr>
        <w:t>Инвестмент</w:t>
      </w:r>
      <w:proofErr w:type="spellEnd"/>
      <w:r w:rsidRPr="00C60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09D">
        <w:rPr>
          <w:rFonts w:ascii="Times New Roman" w:hAnsi="Times New Roman" w:cs="Times New Roman"/>
          <w:sz w:val="24"/>
          <w:szCs w:val="24"/>
        </w:rPr>
        <w:t>Партнерс</w:t>
      </w:r>
      <w:proofErr w:type="spellEnd"/>
      <w:r w:rsidRPr="00C6009D">
        <w:rPr>
          <w:rFonts w:ascii="Times New Roman" w:hAnsi="Times New Roman" w:cs="Times New Roman"/>
          <w:sz w:val="24"/>
          <w:szCs w:val="24"/>
        </w:rPr>
        <w:t xml:space="preserve"> – Фонд сбалансированный» (Правила доверительного управления фондом зарегистрированы ФКЦБ России 24.12.2002 за № 0078-58234010). </w:t>
      </w:r>
    </w:p>
    <w:p w14:paraId="18134F18" w14:textId="77777777" w:rsidR="00C6009D" w:rsidRPr="00C6009D" w:rsidRDefault="00C6009D" w:rsidP="00C6009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09D">
        <w:rPr>
          <w:rFonts w:ascii="Times New Roman" w:hAnsi="Times New Roman" w:cs="Times New Roman"/>
          <w:sz w:val="24"/>
          <w:szCs w:val="24"/>
        </w:rPr>
        <w:t>Получить инф</w:t>
      </w:r>
      <w:bookmarkStart w:id="0" w:name="_GoBack"/>
      <w:bookmarkEnd w:id="0"/>
      <w:r w:rsidRPr="00C6009D">
        <w:rPr>
          <w:rFonts w:ascii="Times New Roman" w:hAnsi="Times New Roman" w:cs="Times New Roman"/>
          <w:sz w:val="24"/>
          <w:szCs w:val="24"/>
        </w:rPr>
        <w:t>ормацию о паевом инвестиционном фонде и ознакомиться с Правилами доверительного управления паевым инвестиционным фондом, с иными документами, предусмотренными Федеральным законом «Об инвестиционных фондах» и нормативными актами в сфере финансовых рынков, можно на сайте в сети Интернет по адресу: www.tkbip.ru, а также по адресу: Российская Федерация, 191119, Санкт-Петербург, улица Марата, дом 69–71, лит. А, или по телефону (812) 332-7-332, у агентов по выдаче, погашению и обмену инвестиционных паев фонда (со списком агентов можно ознакомиться на сайте в сети Интернет по адресу: www.tkbip.ru/</w:t>
      </w:r>
      <w:proofErr w:type="spellStart"/>
      <w:r w:rsidRPr="00C6009D">
        <w:rPr>
          <w:rFonts w:ascii="Times New Roman" w:hAnsi="Times New Roman" w:cs="Times New Roman"/>
          <w:sz w:val="24"/>
          <w:szCs w:val="24"/>
        </w:rPr>
        <w:t>sales</w:t>
      </w:r>
      <w:proofErr w:type="spellEnd"/>
      <w:r w:rsidRPr="00C6009D">
        <w:rPr>
          <w:rFonts w:ascii="Times New Roman" w:hAnsi="Times New Roman" w:cs="Times New Roman"/>
          <w:sz w:val="24"/>
          <w:szCs w:val="24"/>
        </w:rPr>
        <w:t>/). Правилами доверительного управления паевыми инвестиционными фондами предусмотрены надбавки к расчетной стоимости инвестиционных паев при их выдаче и скидки с расчетной стоимости инвестиционных паев при их погашении. Взимание надбавок (скидок) уменьшит доходность инвестиций в инвестиционные паи паевого инвестиционного фонда.</w:t>
      </w:r>
    </w:p>
    <w:p w14:paraId="37CE184C" w14:textId="77777777" w:rsidR="00C6009D" w:rsidRPr="00C6009D" w:rsidRDefault="00C6009D" w:rsidP="00C6009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86E782" w14:textId="77777777" w:rsidR="00C6009D" w:rsidRPr="00C6009D" w:rsidRDefault="00C6009D" w:rsidP="00C6009D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009D">
        <w:rPr>
          <w:rFonts w:ascii="Times New Roman" w:hAnsi="Times New Roman" w:cs="Times New Roman"/>
          <w:sz w:val="26"/>
          <w:szCs w:val="26"/>
        </w:rPr>
        <w:t>Стоимость инвестиционных паев может увеличиваться или уменьшаться, результаты инвестирования в прошлом не определяют доходов в будущем, государство не гарантирует доходность инвестиций в паевые инвестиционные фонды. Прежде чем приобрести инвестиционный пай, следует внимательно ознакомиться с правилами доверительного управления паевым инвестиционным фондом.</w:t>
      </w:r>
    </w:p>
    <w:p w14:paraId="4C07D9BB" w14:textId="3702E529" w:rsidR="00C6009D" w:rsidRDefault="00C6009D" w:rsidP="00E9397C">
      <w:pPr>
        <w:pStyle w:val="a5"/>
        <w:ind w:firstLine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2917070" w14:textId="356703C1" w:rsidR="00E9397C" w:rsidRPr="00E9397C" w:rsidRDefault="00496F37" w:rsidP="00E9397C">
      <w:pPr>
        <w:pStyle w:val="a5"/>
        <w:ind w:firstLine="284"/>
        <w:rPr>
          <w:rFonts w:ascii="Times New Roman" w:hAnsi="Times New Roman" w:cs="Times New Roman"/>
          <w:b/>
          <w:bCs/>
        </w:rPr>
      </w:pPr>
      <w:r w:rsidRPr="00E9397C">
        <w:rPr>
          <w:rFonts w:ascii="Times New Roman" w:hAnsi="Times New Roman" w:cs="Times New Roman"/>
          <w:b/>
          <w:bCs/>
        </w:rPr>
        <w:lastRenderedPageBreak/>
        <w:t xml:space="preserve">                             </w:t>
      </w:r>
      <w:r w:rsidR="00E9397C">
        <w:rPr>
          <w:rFonts w:ascii="Times New Roman" w:hAnsi="Times New Roman" w:cs="Times New Roman"/>
          <w:b/>
          <w:bCs/>
        </w:rPr>
        <w:t xml:space="preserve">               </w:t>
      </w:r>
      <w:r w:rsidR="00E9397C" w:rsidRPr="00E9397C">
        <w:rPr>
          <w:rFonts w:ascii="Times New Roman" w:hAnsi="Times New Roman" w:cs="Times New Roman"/>
          <w:b/>
          <w:bCs/>
        </w:rPr>
        <w:t>УТВЕРЖДЕНЫ</w:t>
      </w:r>
    </w:p>
    <w:p w14:paraId="709341D1" w14:textId="4C80DA33" w:rsidR="00E9397C" w:rsidRPr="00232F24" w:rsidRDefault="00E9397C" w:rsidP="00C435CB">
      <w:pPr>
        <w:spacing w:line="280" w:lineRule="exact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397C">
        <w:rPr>
          <w:b/>
          <w:bCs/>
          <w:sz w:val="24"/>
          <w:szCs w:val="24"/>
        </w:rPr>
        <w:t xml:space="preserve">                   </w:t>
      </w:r>
      <w:r w:rsidR="00C435CB">
        <w:rPr>
          <w:b/>
          <w:bCs/>
          <w:sz w:val="24"/>
          <w:szCs w:val="24"/>
        </w:rPr>
        <w:t xml:space="preserve">                </w:t>
      </w:r>
      <w:r w:rsidR="00C435CB">
        <w:rPr>
          <w:b/>
          <w:bCs/>
          <w:sz w:val="24"/>
          <w:szCs w:val="24"/>
        </w:rPr>
        <w:tab/>
      </w:r>
      <w:r w:rsidR="00C435CB">
        <w:rPr>
          <w:b/>
          <w:bCs/>
          <w:sz w:val="24"/>
          <w:szCs w:val="24"/>
        </w:rPr>
        <w:tab/>
      </w:r>
      <w:r w:rsidR="00C435CB">
        <w:rPr>
          <w:b/>
          <w:bCs/>
          <w:sz w:val="24"/>
          <w:szCs w:val="24"/>
        </w:rPr>
        <w:tab/>
      </w:r>
      <w:r w:rsidR="00C435CB">
        <w:rPr>
          <w:b/>
          <w:bCs/>
          <w:sz w:val="24"/>
          <w:szCs w:val="24"/>
        </w:rPr>
        <w:tab/>
      </w:r>
      <w:r w:rsidRPr="00232F24">
        <w:rPr>
          <w:rFonts w:ascii="Times New Roman" w:hAnsi="Times New Roman" w:cs="Times New Roman"/>
          <w:b/>
          <w:bCs/>
          <w:sz w:val="24"/>
          <w:szCs w:val="24"/>
        </w:rPr>
        <w:t>Приказом Генерального директора</w:t>
      </w:r>
    </w:p>
    <w:p w14:paraId="5C50D38E" w14:textId="77777777" w:rsidR="00E9397C" w:rsidRPr="00232F24" w:rsidRDefault="00E9397C" w:rsidP="00E9397C">
      <w:pPr>
        <w:spacing w:line="280" w:lineRule="exact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2F2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</w:t>
      </w:r>
      <w:r w:rsidR="00C435CB" w:rsidRPr="00232F24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232F24">
        <w:rPr>
          <w:rFonts w:ascii="Times New Roman" w:hAnsi="Times New Roman" w:cs="Times New Roman"/>
          <w:b/>
          <w:bCs/>
          <w:sz w:val="24"/>
          <w:szCs w:val="24"/>
        </w:rPr>
        <w:t xml:space="preserve">ТКБ </w:t>
      </w:r>
      <w:proofErr w:type="spellStart"/>
      <w:r w:rsidRPr="00232F24">
        <w:rPr>
          <w:rFonts w:ascii="Times New Roman" w:hAnsi="Times New Roman" w:cs="Times New Roman"/>
          <w:b/>
          <w:bCs/>
          <w:sz w:val="24"/>
          <w:szCs w:val="24"/>
        </w:rPr>
        <w:t>Инвестмент</w:t>
      </w:r>
      <w:proofErr w:type="spellEnd"/>
      <w:r w:rsidRPr="00232F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2F24">
        <w:rPr>
          <w:rFonts w:ascii="Times New Roman" w:hAnsi="Times New Roman" w:cs="Times New Roman"/>
          <w:b/>
          <w:bCs/>
          <w:sz w:val="24"/>
          <w:szCs w:val="24"/>
        </w:rPr>
        <w:t>Партнерс</w:t>
      </w:r>
      <w:proofErr w:type="spellEnd"/>
      <w:r w:rsidRPr="00232F24">
        <w:rPr>
          <w:rFonts w:ascii="Times New Roman" w:hAnsi="Times New Roman" w:cs="Times New Roman"/>
          <w:b/>
          <w:bCs/>
          <w:sz w:val="24"/>
          <w:szCs w:val="24"/>
        </w:rPr>
        <w:t xml:space="preserve"> (АО)</w:t>
      </w:r>
    </w:p>
    <w:p w14:paraId="23D0C654" w14:textId="004DBFB5" w:rsidR="00E9397C" w:rsidRPr="00232F24" w:rsidRDefault="00E9397C" w:rsidP="00E9397C">
      <w:pPr>
        <w:spacing w:line="280" w:lineRule="exact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2F2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="00C435CB" w:rsidRPr="00232F24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FF22D1" w:rsidRPr="00232F24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proofErr w:type="spellStart"/>
      <w:r w:rsidR="00FF22D1" w:rsidRPr="00232F24">
        <w:rPr>
          <w:rFonts w:ascii="Times New Roman" w:hAnsi="Times New Roman" w:cs="Times New Roman"/>
          <w:b/>
          <w:bCs/>
          <w:sz w:val="24"/>
          <w:szCs w:val="24"/>
        </w:rPr>
        <w:t>Мордавченкова</w:t>
      </w:r>
      <w:proofErr w:type="spellEnd"/>
      <w:r w:rsidR="00FF22D1" w:rsidRPr="00232F24">
        <w:rPr>
          <w:rFonts w:ascii="Times New Roman" w:hAnsi="Times New Roman" w:cs="Times New Roman"/>
          <w:b/>
          <w:bCs/>
          <w:sz w:val="24"/>
          <w:szCs w:val="24"/>
        </w:rPr>
        <w:t xml:space="preserve"> А.А.</w:t>
      </w:r>
    </w:p>
    <w:p w14:paraId="1B5552E5" w14:textId="3410678C" w:rsidR="00E9397C" w:rsidRPr="00232F24" w:rsidRDefault="00E9397C" w:rsidP="00E9397C">
      <w:pPr>
        <w:spacing w:line="280" w:lineRule="exact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2F2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</w:t>
      </w:r>
      <w:r w:rsidR="00FF22D1" w:rsidRPr="00232F24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="00A518CC" w:rsidRPr="00232F24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983A9F" w:rsidRPr="00232F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F13FC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CB5603" w:rsidRPr="00232F24"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 w:rsidR="00520B54" w:rsidRPr="00232F2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83A9F" w:rsidRPr="00232F24"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="00CB5603" w:rsidRPr="00232F24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="00983A9F" w:rsidRPr="00232F24">
        <w:rPr>
          <w:rFonts w:ascii="Times New Roman" w:hAnsi="Times New Roman" w:cs="Times New Roman"/>
          <w:b/>
          <w:bCs/>
          <w:sz w:val="24"/>
          <w:szCs w:val="24"/>
        </w:rPr>
        <w:t>июля</w:t>
      </w:r>
      <w:r w:rsidR="00936984" w:rsidRPr="00232F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32F24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A04AA3" w:rsidRPr="00232F2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232F24">
        <w:rPr>
          <w:rFonts w:ascii="Times New Roman" w:hAnsi="Times New Roman" w:cs="Times New Roman"/>
          <w:b/>
          <w:bCs/>
          <w:sz w:val="24"/>
          <w:szCs w:val="24"/>
        </w:rPr>
        <w:t xml:space="preserve"> г. №</w:t>
      </w:r>
      <w:r w:rsidR="005F13FC">
        <w:rPr>
          <w:rFonts w:ascii="Times New Roman" w:hAnsi="Times New Roman" w:cs="Times New Roman"/>
          <w:b/>
          <w:bCs/>
          <w:sz w:val="24"/>
          <w:szCs w:val="24"/>
        </w:rPr>
        <w:t>58</w:t>
      </w:r>
      <w:r w:rsidR="0066112F" w:rsidRPr="00232F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359CE85" w14:textId="77777777" w:rsidR="00496F37" w:rsidRDefault="00496F37" w:rsidP="00E9397C">
      <w:pPr>
        <w:pStyle w:val="a5"/>
        <w:ind w:firstLine="284"/>
        <w:rPr>
          <w:rFonts w:ascii="Times New Roman" w:hAnsi="Times New Roman" w:cs="Times New Roman"/>
          <w:b/>
          <w:bCs/>
        </w:rPr>
      </w:pPr>
    </w:p>
    <w:p w14:paraId="1754880E" w14:textId="77777777" w:rsidR="00496F37" w:rsidRDefault="00496F37" w:rsidP="00496F37">
      <w:pPr>
        <w:pStyle w:val="a5"/>
        <w:ind w:firstLine="0"/>
        <w:jc w:val="left"/>
        <w:rPr>
          <w:rFonts w:ascii="Times New Roman" w:hAnsi="Times New Roman" w:cs="Times New Roman"/>
          <w:b/>
          <w:bCs/>
        </w:rPr>
      </w:pPr>
    </w:p>
    <w:p w14:paraId="0F7E4E32" w14:textId="77777777" w:rsidR="00BC34B2" w:rsidRDefault="00BC34B2" w:rsidP="00E976AA">
      <w:pPr>
        <w:pStyle w:val="a5"/>
        <w:ind w:firstLine="284"/>
        <w:rPr>
          <w:rFonts w:ascii="Times New Roman" w:hAnsi="Times New Roman" w:cs="Times New Roman"/>
          <w:b/>
          <w:bCs/>
        </w:rPr>
      </w:pPr>
    </w:p>
    <w:p w14:paraId="7B858D8B" w14:textId="77777777" w:rsidR="00BC34B2" w:rsidRDefault="00BC34B2" w:rsidP="00E976AA">
      <w:pPr>
        <w:pStyle w:val="a5"/>
        <w:ind w:firstLine="284"/>
        <w:rPr>
          <w:rFonts w:ascii="Times New Roman" w:hAnsi="Times New Roman" w:cs="Times New Roman"/>
          <w:b/>
          <w:bCs/>
        </w:rPr>
      </w:pPr>
    </w:p>
    <w:p w14:paraId="20F43C5B" w14:textId="2A438657" w:rsidR="00E976AA" w:rsidRPr="003C0865" w:rsidRDefault="00E976AA" w:rsidP="00E976AA">
      <w:pPr>
        <w:pStyle w:val="a5"/>
        <w:ind w:firstLine="284"/>
        <w:rPr>
          <w:rFonts w:ascii="Times New Roman" w:hAnsi="Times New Roman" w:cs="Times New Roman"/>
          <w:b/>
          <w:bCs/>
        </w:rPr>
      </w:pPr>
      <w:r w:rsidRPr="00032911">
        <w:rPr>
          <w:rFonts w:ascii="Times New Roman" w:hAnsi="Times New Roman" w:cs="Times New Roman"/>
          <w:b/>
          <w:bCs/>
        </w:rPr>
        <w:t xml:space="preserve">Изменения и дополнения </w:t>
      </w:r>
      <w:r w:rsidR="00EE7045" w:rsidRPr="00032911">
        <w:rPr>
          <w:rFonts w:ascii="Times New Roman" w:hAnsi="Times New Roman" w:cs="Times New Roman"/>
          <w:b/>
          <w:bCs/>
        </w:rPr>
        <w:t xml:space="preserve">№ </w:t>
      </w:r>
      <w:r w:rsidR="003264B2">
        <w:rPr>
          <w:rFonts w:ascii="Times New Roman" w:hAnsi="Times New Roman" w:cs="Times New Roman"/>
          <w:b/>
          <w:bCs/>
        </w:rPr>
        <w:t>45</w:t>
      </w:r>
    </w:p>
    <w:p w14:paraId="54BC3C89" w14:textId="77777777" w:rsidR="00E976AA" w:rsidRPr="00032911" w:rsidRDefault="00E976AA" w:rsidP="00E976AA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3291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032911">
        <w:rPr>
          <w:rFonts w:ascii="Times New Roman" w:hAnsi="Times New Roman" w:cs="Times New Roman"/>
          <w:sz w:val="24"/>
          <w:szCs w:val="24"/>
        </w:rPr>
        <w:t>в Правила доверительного управления</w:t>
      </w:r>
    </w:p>
    <w:p w14:paraId="546B2690" w14:textId="77777777" w:rsidR="00961D05" w:rsidRPr="00032911" w:rsidRDefault="00E976AA" w:rsidP="00E976AA">
      <w:pPr>
        <w:pStyle w:val="ConsTitle"/>
        <w:jc w:val="center"/>
        <w:rPr>
          <w:rFonts w:ascii="Times New Roman" w:hAnsi="Times New Roman" w:cs="Times New Roman"/>
          <w:sz w:val="24"/>
          <w:szCs w:val="24"/>
        </w:rPr>
      </w:pPr>
      <w:r w:rsidRPr="00032911">
        <w:rPr>
          <w:rFonts w:ascii="Times New Roman" w:hAnsi="Times New Roman" w:cs="Times New Roman"/>
          <w:sz w:val="24"/>
          <w:szCs w:val="24"/>
        </w:rPr>
        <w:t xml:space="preserve"> </w:t>
      </w:r>
      <w:r w:rsidR="00961D05" w:rsidRPr="00032911">
        <w:rPr>
          <w:rFonts w:ascii="Times New Roman" w:hAnsi="Times New Roman" w:cs="Times New Roman"/>
          <w:sz w:val="24"/>
          <w:szCs w:val="24"/>
        </w:rPr>
        <w:t xml:space="preserve">Открытым </w:t>
      </w:r>
      <w:r w:rsidRPr="00032911">
        <w:rPr>
          <w:rFonts w:ascii="Times New Roman" w:hAnsi="Times New Roman" w:cs="Times New Roman"/>
          <w:sz w:val="24"/>
          <w:szCs w:val="24"/>
        </w:rPr>
        <w:t xml:space="preserve">паевым инвестиционным фондом </w:t>
      </w:r>
      <w:r w:rsidR="00203452">
        <w:rPr>
          <w:rFonts w:ascii="Times New Roman" w:hAnsi="Times New Roman" w:cs="Times New Roman"/>
          <w:sz w:val="24"/>
          <w:szCs w:val="24"/>
        </w:rPr>
        <w:t>рыночных финансовых инструментов</w:t>
      </w:r>
    </w:p>
    <w:p w14:paraId="2DB35780" w14:textId="77777777" w:rsidR="005974E1" w:rsidRPr="00032911" w:rsidRDefault="00ED20DB" w:rsidP="005974E1">
      <w:pPr>
        <w:pStyle w:val="ConsTitle"/>
        <w:jc w:val="center"/>
        <w:rPr>
          <w:rFonts w:ascii="Times New Roman" w:hAnsi="Times New Roman" w:cs="Times New Roman"/>
          <w:sz w:val="24"/>
          <w:szCs w:val="24"/>
        </w:rPr>
      </w:pPr>
      <w:r w:rsidRPr="00032911">
        <w:rPr>
          <w:rFonts w:ascii="Times New Roman" w:hAnsi="Times New Roman" w:cs="Times New Roman"/>
          <w:spacing w:val="-1"/>
          <w:sz w:val="24"/>
          <w:szCs w:val="24"/>
        </w:rPr>
        <w:t xml:space="preserve">«ТКБ </w:t>
      </w:r>
      <w:proofErr w:type="spellStart"/>
      <w:r w:rsidR="0095456D">
        <w:rPr>
          <w:rFonts w:ascii="Times New Roman" w:hAnsi="Times New Roman" w:cs="Times New Roman"/>
          <w:spacing w:val="-1"/>
          <w:sz w:val="24"/>
          <w:szCs w:val="24"/>
        </w:rPr>
        <w:t>Инвестмент</w:t>
      </w:r>
      <w:proofErr w:type="spellEnd"/>
      <w:r w:rsidR="0095456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95456D">
        <w:rPr>
          <w:rFonts w:ascii="Times New Roman" w:hAnsi="Times New Roman" w:cs="Times New Roman"/>
          <w:spacing w:val="-1"/>
          <w:sz w:val="24"/>
          <w:szCs w:val="24"/>
        </w:rPr>
        <w:t>Партнерс</w:t>
      </w:r>
      <w:proofErr w:type="spellEnd"/>
      <w:r w:rsidRPr="00032911">
        <w:rPr>
          <w:rFonts w:ascii="Times New Roman" w:hAnsi="Times New Roman" w:cs="Times New Roman"/>
          <w:spacing w:val="-1"/>
          <w:sz w:val="24"/>
          <w:szCs w:val="24"/>
        </w:rPr>
        <w:t xml:space="preserve"> –</w:t>
      </w:r>
      <w:r w:rsidR="00B20607" w:rsidRPr="000329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F5B51" w:rsidRPr="00032911">
        <w:rPr>
          <w:rFonts w:ascii="Times New Roman" w:hAnsi="Times New Roman" w:cs="Times New Roman"/>
          <w:spacing w:val="-1"/>
          <w:sz w:val="24"/>
          <w:szCs w:val="24"/>
        </w:rPr>
        <w:t>Фонд сбалансированный</w:t>
      </w:r>
      <w:r w:rsidR="005974E1" w:rsidRPr="00032911">
        <w:rPr>
          <w:rFonts w:ascii="Times New Roman" w:hAnsi="Times New Roman" w:cs="Times New Roman"/>
          <w:sz w:val="24"/>
          <w:szCs w:val="24"/>
        </w:rPr>
        <w:t>»</w:t>
      </w:r>
    </w:p>
    <w:p w14:paraId="5430A6A3" w14:textId="77777777" w:rsidR="005974E1" w:rsidRPr="00706FE6" w:rsidRDefault="005974E1" w:rsidP="005974E1">
      <w:pPr>
        <w:pStyle w:val="a5"/>
        <w:spacing w:after="60"/>
        <w:ind w:firstLine="284"/>
        <w:rPr>
          <w:rFonts w:ascii="Times New Roman" w:hAnsi="Times New Roman" w:cs="Times New Roman"/>
          <w:sz w:val="20"/>
          <w:szCs w:val="20"/>
        </w:rPr>
      </w:pPr>
    </w:p>
    <w:p w14:paraId="078BB013" w14:textId="77777777" w:rsidR="00BC34B2" w:rsidRDefault="00BC34B2" w:rsidP="005974E1">
      <w:pPr>
        <w:pStyle w:val="ConsTitle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14:paraId="69758C96" w14:textId="6D5F995F" w:rsidR="005756B8" w:rsidRDefault="005974E1" w:rsidP="005974E1">
      <w:pPr>
        <w:pStyle w:val="ConsTitle"/>
        <w:jc w:val="both"/>
        <w:rPr>
          <w:b w:val="0"/>
          <w:sz w:val="20"/>
          <w:szCs w:val="20"/>
        </w:rPr>
      </w:pPr>
      <w:r w:rsidRPr="005974E1">
        <w:rPr>
          <w:rFonts w:ascii="Times New Roman" w:hAnsi="Times New Roman" w:cs="Times New Roman"/>
          <w:b w:val="0"/>
          <w:sz w:val="20"/>
          <w:szCs w:val="20"/>
        </w:rPr>
        <w:t xml:space="preserve">Внести в Правила доверительного управления Открытым паевым инвестиционным фондом </w:t>
      </w:r>
      <w:r w:rsidR="00203452">
        <w:rPr>
          <w:rFonts w:ascii="Times New Roman" w:hAnsi="Times New Roman" w:cs="Times New Roman"/>
          <w:b w:val="0"/>
          <w:sz w:val="20"/>
          <w:szCs w:val="20"/>
        </w:rPr>
        <w:t>рыночных финансовых инструментов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 xml:space="preserve"> «ТКБ </w:t>
      </w:r>
      <w:proofErr w:type="spellStart"/>
      <w:r w:rsidR="0095456D">
        <w:rPr>
          <w:rFonts w:ascii="Times New Roman" w:hAnsi="Times New Roman" w:cs="Times New Roman"/>
          <w:b w:val="0"/>
          <w:sz w:val="20"/>
          <w:szCs w:val="20"/>
        </w:rPr>
        <w:t>Инвестмент</w:t>
      </w:r>
      <w:proofErr w:type="spellEnd"/>
      <w:r w:rsidR="0095456D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="0095456D">
        <w:rPr>
          <w:rFonts w:ascii="Times New Roman" w:hAnsi="Times New Roman" w:cs="Times New Roman"/>
          <w:b w:val="0"/>
          <w:sz w:val="20"/>
          <w:szCs w:val="20"/>
        </w:rPr>
        <w:t>Партнерс</w:t>
      </w:r>
      <w:proofErr w:type="spellEnd"/>
      <w:r w:rsidRPr="005974E1">
        <w:rPr>
          <w:rFonts w:ascii="Times New Roman" w:hAnsi="Times New Roman" w:cs="Times New Roman"/>
          <w:b w:val="0"/>
          <w:sz w:val="20"/>
          <w:szCs w:val="20"/>
        </w:rPr>
        <w:t xml:space="preserve"> –</w:t>
      </w:r>
      <w:r w:rsidR="00B20607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CF5B51">
        <w:rPr>
          <w:rFonts w:ascii="Times New Roman" w:hAnsi="Times New Roman" w:cs="Times New Roman"/>
          <w:b w:val="0"/>
          <w:sz w:val="20"/>
          <w:szCs w:val="20"/>
        </w:rPr>
        <w:t>Фонд сбалансированный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 xml:space="preserve">», зарегистрированные </w:t>
      </w:r>
      <w:r w:rsidR="00CF5B51">
        <w:rPr>
          <w:rFonts w:ascii="Times New Roman" w:hAnsi="Times New Roman" w:cs="Times New Roman"/>
          <w:b w:val="0"/>
          <w:sz w:val="20"/>
          <w:szCs w:val="20"/>
        </w:rPr>
        <w:t>ФКЦБ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 xml:space="preserve"> России 2</w:t>
      </w:r>
      <w:r w:rsidR="00CF5B51">
        <w:rPr>
          <w:rFonts w:ascii="Times New Roman" w:hAnsi="Times New Roman" w:cs="Times New Roman"/>
          <w:b w:val="0"/>
          <w:sz w:val="20"/>
          <w:szCs w:val="20"/>
        </w:rPr>
        <w:t>4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> </w:t>
      </w:r>
      <w:r w:rsidR="00CF5B51">
        <w:rPr>
          <w:rFonts w:ascii="Times New Roman" w:hAnsi="Times New Roman" w:cs="Times New Roman"/>
          <w:b w:val="0"/>
          <w:sz w:val="20"/>
          <w:szCs w:val="20"/>
        </w:rPr>
        <w:t>декабр</w:t>
      </w:r>
      <w:r w:rsidR="00EE7045">
        <w:rPr>
          <w:rFonts w:ascii="Times New Roman" w:hAnsi="Times New Roman" w:cs="Times New Roman"/>
          <w:b w:val="0"/>
          <w:sz w:val="20"/>
          <w:szCs w:val="20"/>
        </w:rPr>
        <w:t>я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 xml:space="preserve"> 200</w:t>
      </w:r>
      <w:r w:rsidR="00CF5B51">
        <w:rPr>
          <w:rFonts w:ascii="Times New Roman" w:hAnsi="Times New Roman" w:cs="Times New Roman"/>
          <w:b w:val="0"/>
          <w:sz w:val="20"/>
          <w:szCs w:val="20"/>
        </w:rPr>
        <w:t>2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 xml:space="preserve"> г. за № 0</w:t>
      </w:r>
      <w:r w:rsidR="00CF5B51">
        <w:rPr>
          <w:rFonts w:ascii="Times New Roman" w:hAnsi="Times New Roman" w:cs="Times New Roman"/>
          <w:b w:val="0"/>
          <w:sz w:val="20"/>
          <w:szCs w:val="20"/>
        </w:rPr>
        <w:t>0</w:t>
      </w:r>
      <w:r w:rsidR="00EE7045">
        <w:rPr>
          <w:rFonts w:ascii="Times New Roman" w:hAnsi="Times New Roman" w:cs="Times New Roman"/>
          <w:b w:val="0"/>
          <w:sz w:val="20"/>
          <w:szCs w:val="20"/>
        </w:rPr>
        <w:t>78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>-</w:t>
      </w:r>
      <w:r w:rsidR="00CF5B51">
        <w:rPr>
          <w:rFonts w:ascii="Times New Roman" w:hAnsi="Times New Roman" w:cs="Times New Roman"/>
          <w:b w:val="0"/>
          <w:sz w:val="20"/>
          <w:szCs w:val="20"/>
        </w:rPr>
        <w:t>58234010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>, следующие изменения и дополнения:</w:t>
      </w:r>
      <w:r w:rsidR="0074019A" w:rsidRPr="005974E1">
        <w:rPr>
          <w:b w:val="0"/>
          <w:sz w:val="20"/>
          <w:szCs w:val="20"/>
        </w:rPr>
        <w:t xml:space="preserve"> </w:t>
      </w:r>
    </w:p>
    <w:p w14:paraId="5D9F3A5F" w14:textId="77777777" w:rsidR="0074019A" w:rsidRPr="005974E1" w:rsidRDefault="0074019A" w:rsidP="005974E1">
      <w:pPr>
        <w:pStyle w:val="ConsTitle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5974E1">
        <w:rPr>
          <w:b w:val="0"/>
          <w:sz w:val="20"/>
          <w:szCs w:val="20"/>
        </w:rPr>
        <w:t xml:space="preserve"> 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076"/>
        <w:gridCol w:w="4168"/>
        <w:gridCol w:w="4253"/>
      </w:tblGrid>
      <w:tr w:rsidR="00C71145" w:rsidRPr="006C6193" w14:paraId="6CA9653E" w14:textId="77777777" w:rsidTr="00DF58CB">
        <w:trPr>
          <w:trHeight w:val="537"/>
        </w:trPr>
        <w:tc>
          <w:tcPr>
            <w:tcW w:w="568" w:type="dxa"/>
            <w:shd w:val="clear" w:color="auto" w:fill="F3F3F3"/>
          </w:tcPr>
          <w:p w14:paraId="408F2D39" w14:textId="77777777" w:rsidR="00E44D5F" w:rsidRPr="006C6193" w:rsidRDefault="00E44D5F" w:rsidP="00576992">
            <w:pPr>
              <w:pStyle w:val="prg3"/>
              <w:numPr>
                <w:ilvl w:val="0"/>
                <w:numId w:val="0"/>
              </w:numPr>
              <w:spacing w:line="280" w:lineRule="exact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6C6193">
              <w:rPr>
                <w:rFonts w:ascii="Times New Roman" w:hAnsi="Times New Roman" w:cs="Times New Roman"/>
                <w:kern w:val="0"/>
                <w:sz w:val="18"/>
                <w:szCs w:val="18"/>
              </w:rPr>
              <w:t>№ п/п</w:t>
            </w:r>
          </w:p>
        </w:tc>
        <w:tc>
          <w:tcPr>
            <w:tcW w:w="1076" w:type="dxa"/>
            <w:shd w:val="clear" w:color="auto" w:fill="F3F3F3"/>
          </w:tcPr>
          <w:p w14:paraId="4FC6ADF6" w14:textId="77777777" w:rsidR="00E44D5F" w:rsidRPr="006C6193" w:rsidRDefault="00E44D5F" w:rsidP="00576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6193">
              <w:rPr>
                <w:rFonts w:ascii="Times New Roman" w:hAnsi="Times New Roman" w:cs="Times New Roman"/>
                <w:sz w:val="18"/>
                <w:szCs w:val="18"/>
              </w:rPr>
              <w:t xml:space="preserve">Номер </w:t>
            </w:r>
            <w:proofErr w:type="spellStart"/>
            <w:proofErr w:type="gramStart"/>
            <w:r w:rsidRPr="006C6193">
              <w:rPr>
                <w:rFonts w:ascii="Times New Roman" w:hAnsi="Times New Roman" w:cs="Times New Roman"/>
                <w:sz w:val="18"/>
                <w:szCs w:val="18"/>
              </w:rPr>
              <w:t>редакти-руемого</w:t>
            </w:r>
            <w:proofErr w:type="spellEnd"/>
            <w:proofErr w:type="gramEnd"/>
          </w:p>
          <w:p w14:paraId="140C906F" w14:textId="77777777" w:rsidR="00E44D5F" w:rsidRPr="006C6193" w:rsidRDefault="00E44D5F" w:rsidP="00576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6193">
              <w:rPr>
                <w:rFonts w:ascii="Times New Roman" w:hAnsi="Times New Roman" w:cs="Times New Roman"/>
                <w:sz w:val="18"/>
                <w:szCs w:val="18"/>
              </w:rPr>
              <w:t>пункта</w:t>
            </w:r>
          </w:p>
        </w:tc>
        <w:tc>
          <w:tcPr>
            <w:tcW w:w="4168" w:type="dxa"/>
            <w:shd w:val="clear" w:color="auto" w:fill="F3F3F3"/>
            <w:vAlign w:val="center"/>
          </w:tcPr>
          <w:p w14:paraId="410DB28A" w14:textId="77777777" w:rsidR="00E44D5F" w:rsidRPr="006C6193" w:rsidRDefault="00E44D5F" w:rsidP="00E44D5F">
            <w:pPr>
              <w:pStyle w:val="prg3"/>
              <w:numPr>
                <w:ilvl w:val="0"/>
                <w:numId w:val="0"/>
              </w:numPr>
              <w:spacing w:line="280" w:lineRule="exact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6C6193">
              <w:rPr>
                <w:rFonts w:ascii="Times New Roman" w:hAnsi="Times New Roman" w:cs="Times New Roman"/>
                <w:kern w:val="0"/>
                <w:sz w:val="18"/>
                <w:szCs w:val="18"/>
              </w:rPr>
              <w:t>Пункт в прежней редакции</w:t>
            </w:r>
          </w:p>
        </w:tc>
        <w:tc>
          <w:tcPr>
            <w:tcW w:w="4253" w:type="dxa"/>
            <w:shd w:val="clear" w:color="auto" w:fill="F3F3F3"/>
            <w:vAlign w:val="center"/>
          </w:tcPr>
          <w:p w14:paraId="45872529" w14:textId="77777777" w:rsidR="00E44D5F" w:rsidRPr="006C6193" w:rsidRDefault="00E44D5F" w:rsidP="00E44D5F">
            <w:pPr>
              <w:pStyle w:val="prg3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6193">
              <w:rPr>
                <w:rFonts w:ascii="Times New Roman" w:hAnsi="Times New Roman" w:cs="Times New Roman"/>
                <w:sz w:val="18"/>
                <w:szCs w:val="18"/>
              </w:rPr>
              <w:t>Пункт в новой редакции</w:t>
            </w:r>
          </w:p>
        </w:tc>
      </w:tr>
      <w:tr w:rsidR="008A7911" w:rsidRPr="006C6193" w14:paraId="27363FE3" w14:textId="77777777" w:rsidTr="00DF58CB">
        <w:trPr>
          <w:trHeight w:val="652"/>
        </w:trPr>
        <w:tc>
          <w:tcPr>
            <w:tcW w:w="568" w:type="dxa"/>
          </w:tcPr>
          <w:p w14:paraId="66BB11C9" w14:textId="4FBFB331" w:rsidR="008A7911" w:rsidRPr="006C6193" w:rsidRDefault="00641C69" w:rsidP="00484DF4">
            <w:pPr>
              <w:pStyle w:val="prg3"/>
              <w:numPr>
                <w:ilvl w:val="0"/>
                <w:numId w:val="0"/>
              </w:numPr>
              <w:spacing w:before="0" w:after="120"/>
              <w:ind w:left="-87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</w:pPr>
            <w:r w:rsidRPr="006C6193"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  <w:t>1</w:t>
            </w:r>
          </w:p>
        </w:tc>
        <w:tc>
          <w:tcPr>
            <w:tcW w:w="1076" w:type="dxa"/>
          </w:tcPr>
          <w:p w14:paraId="31A64601" w14:textId="4286CC1E" w:rsidR="008A7911" w:rsidRPr="00912735" w:rsidRDefault="00912735" w:rsidP="00484DF4">
            <w:pPr>
              <w:pStyle w:val="prg3"/>
              <w:numPr>
                <w:ilvl w:val="0"/>
                <w:numId w:val="0"/>
              </w:numPr>
              <w:spacing w:before="0" w:after="12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22.1.9.</w:t>
            </w:r>
          </w:p>
        </w:tc>
        <w:tc>
          <w:tcPr>
            <w:tcW w:w="4168" w:type="dxa"/>
          </w:tcPr>
          <w:p w14:paraId="178F0858" w14:textId="77777777" w:rsidR="00912735" w:rsidRPr="00912735" w:rsidRDefault="00912735" w:rsidP="00912735">
            <w:pPr>
              <w:shd w:val="clear" w:color="auto" w:fill="FFFFFF"/>
              <w:spacing w:before="60" w:after="60"/>
              <w:jc w:val="both"/>
              <w:rPr>
                <w:rFonts w:ascii="Times New Roman" w:eastAsia="Times New Roman" w:hAnsi="Times New Roman" w:cs="Times New Roman"/>
              </w:rPr>
            </w:pPr>
            <w:r w:rsidRPr="00912735">
              <w:rPr>
                <w:rFonts w:ascii="Times New Roman" w:eastAsia="Times New Roman" w:hAnsi="Times New Roman" w:cs="Times New Roman"/>
              </w:rPr>
              <w:t>российские и иностранные депозитарные расписки на акции и облигации, предусмотренные пунктом 22.1 настоящих Правил;</w:t>
            </w:r>
          </w:p>
          <w:p w14:paraId="52D8631D" w14:textId="6D77B4FC" w:rsidR="008A7911" w:rsidRPr="006C6193" w:rsidRDefault="008A7911" w:rsidP="001B62F8">
            <w:pPr>
              <w:tabs>
                <w:tab w:val="left" w:pos="360"/>
              </w:tabs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02F685F2" w14:textId="59E3A241" w:rsidR="00752FE4" w:rsidRPr="00752FE4" w:rsidRDefault="00912735" w:rsidP="00752FE4">
            <w:pPr>
              <w:shd w:val="clear" w:color="auto" w:fill="FFFFFF"/>
              <w:spacing w:before="60" w:after="60"/>
              <w:jc w:val="both"/>
              <w:rPr>
                <w:rFonts w:ascii="Times New Roman" w:hAnsi="Times New Roman" w:cs="Times New Roman"/>
                <w:b/>
              </w:rPr>
            </w:pPr>
            <w:r w:rsidRPr="00912735">
              <w:rPr>
                <w:rFonts w:ascii="Times New Roman" w:eastAsia="Times New Roman" w:hAnsi="Times New Roman" w:cs="Times New Roman"/>
              </w:rPr>
              <w:t>российские и иностранные депозитарные расписки на акции и облигации, предусмотренные пунктом 22.1 настоящих Правил</w:t>
            </w:r>
            <w:r w:rsidR="00CD556C">
              <w:rPr>
                <w:rFonts w:ascii="Times New Roman" w:eastAsia="Times New Roman" w:hAnsi="Times New Roman" w:cs="Times New Roman"/>
              </w:rPr>
              <w:t xml:space="preserve">, </w:t>
            </w:r>
            <w:r w:rsidR="00752FE4" w:rsidRPr="00752FE4">
              <w:rPr>
                <w:rFonts w:ascii="Times New Roman" w:hAnsi="Times New Roman" w:cs="Times New Roman"/>
                <w:b/>
              </w:rPr>
              <w:t xml:space="preserve">а также </w:t>
            </w:r>
            <w:r w:rsidR="00B9615F">
              <w:rPr>
                <w:rFonts w:ascii="Times New Roman" w:hAnsi="Times New Roman" w:cs="Times New Roman"/>
                <w:b/>
              </w:rPr>
              <w:t>ценные бумаги</w:t>
            </w:r>
            <w:r w:rsidR="00752FE4" w:rsidRPr="00752FE4">
              <w:rPr>
                <w:rFonts w:ascii="Times New Roman" w:hAnsi="Times New Roman" w:cs="Times New Roman"/>
                <w:b/>
              </w:rPr>
              <w:t>, определенные в нормативном акте Банка России на основании пункта 13 статьи 44 Федерального закона от 22 апреля 1996 года №39-ФЗ «О рынке ценных бумаг», предназначенные для квалифицированных инвесторов</w:t>
            </w:r>
            <w:r w:rsidR="00B9615F">
              <w:rPr>
                <w:rFonts w:ascii="Times New Roman" w:hAnsi="Times New Roman" w:cs="Times New Roman"/>
                <w:b/>
              </w:rPr>
              <w:t>, а именно – депозитарные расписки</w:t>
            </w:r>
            <w:r w:rsidR="00752FE4" w:rsidRPr="00752FE4">
              <w:rPr>
                <w:rFonts w:ascii="Times New Roman" w:hAnsi="Times New Roman" w:cs="Times New Roman"/>
                <w:b/>
              </w:rPr>
              <w:t xml:space="preserve"> (далее – депозитарные расписки, предназначенные для квалифицированных инвесторов).</w:t>
            </w:r>
          </w:p>
          <w:p w14:paraId="467D4FA8" w14:textId="77777777" w:rsidR="00752FE4" w:rsidRPr="00752FE4" w:rsidRDefault="00752FE4" w:rsidP="00752FE4">
            <w:pPr>
              <w:keepNext/>
              <w:shd w:val="clear" w:color="auto" w:fill="FFFFFF"/>
              <w:spacing w:line="277" w:lineRule="exact"/>
              <w:ind w:left="97"/>
              <w:jc w:val="both"/>
              <w:textAlignment w:val="baseline"/>
              <w:outlineLvl w:val="0"/>
              <w:rPr>
                <w:rFonts w:ascii="Times New Roman" w:hAnsi="Times New Roman" w:cs="Times New Roman"/>
                <w:b/>
              </w:rPr>
            </w:pPr>
            <w:r w:rsidRPr="00752FE4">
              <w:rPr>
                <w:rFonts w:ascii="Times New Roman" w:hAnsi="Times New Roman" w:cs="Times New Roman"/>
                <w:b/>
              </w:rPr>
              <w:t xml:space="preserve">Лицами, обязанными по депозитарным распискам, предназначенным для квалифицированных инвесторов, являются:  </w:t>
            </w:r>
          </w:p>
          <w:p w14:paraId="525F25B4" w14:textId="2B0F7FF9" w:rsidR="008A7911" w:rsidRPr="006C6193" w:rsidRDefault="00752FE4" w:rsidP="00752F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52FE4">
              <w:rPr>
                <w:rFonts w:ascii="Times New Roman" w:hAnsi="Times New Roman" w:cs="Times New Roman"/>
                <w:b/>
              </w:rPr>
              <w:t xml:space="preserve"> - </w:t>
            </w:r>
            <w:proofErr w:type="spellStart"/>
            <w:r w:rsidRPr="00752FE4">
              <w:rPr>
                <w:rFonts w:ascii="Times New Roman" w:hAnsi="Times New Roman" w:cs="Times New Roman"/>
                <w:b/>
              </w:rPr>
              <w:t>The</w:t>
            </w:r>
            <w:proofErr w:type="spellEnd"/>
            <w:r w:rsidRPr="00752FE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52FE4">
              <w:rPr>
                <w:rFonts w:ascii="Times New Roman" w:hAnsi="Times New Roman" w:cs="Times New Roman"/>
                <w:b/>
              </w:rPr>
              <w:t>Bank</w:t>
            </w:r>
            <w:proofErr w:type="spellEnd"/>
            <w:r w:rsidRPr="00752FE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52FE4">
              <w:rPr>
                <w:rFonts w:ascii="Times New Roman" w:hAnsi="Times New Roman" w:cs="Times New Roman"/>
                <w:b/>
              </w:rPr>
              <w:t>of</w:t>
            </w:r>
            <w:proofErr w:type="spellEnd"/>
            <w:r w:rsidRPr="00752FE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52FE4">
              <w:rPr>
                <w:rFonts w:ascii="Times New Roman" w:hAnsi="Times New Roman" w:cs="Times New Roman"/>
                <w:b/>
              </w:rPr>
              <w:t>New</w:t>
            </w:r>
            <w:proofErr w:type="spellEnd"/>
            <w:r w:rsidRPr="00752FE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52FE4">
              <w:rPr>
                <w:rFonts w:ascii="Times New Roman" w:hAnsi="Times New Roman" w:cs="Times New Roman"/>
                <w:b/>
              </w:rPr>
              <w:t>York</w:t>
            </w:r>
            <w:proofErr w:type="spellEnd"/>
            <w:r w:rsidRPr="00752FE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52FE4">
              <w:rPr>
                <w:rFonts w:ascii="Times New Roman" w:hAnsi="Times New Roman" w:cs="Times New Roman"/>
                <w:b/>
              </w:rPr>
              <w:t>Mellon</w:t>
            </w:r>
            <w:proofErr w:type="spellEnd"/>
            <w:r w:rsidRPr="00752FE4">
              <w:rPr>
                <w:rFonts w:ascii="Times New Roman" w:hAnsi="Times New Roman" w:cs="Times New Roman"/>
                <w:b/>
              </w:rPr>
              <w:t>., LEI HPFHU0OQ28E4N0NFVK49, зарегистрированное в Соединенных Штатах Америки, в отношении депозитарных расписок, предназначенных для квалифицированных инвесторов, удостоверяющих права собственности на обыкновенные акции</w:t>
            </w:r>
            <w:r w:rsidR="00E4483F">
              <w:rPr>
                <w:rFonts w:ascii="Times New Roman" w:hAnsi="Times New Roman" w:cs="Times New Roman"/>
                <w:b/>
              </w:rPr>
              <w:t>, эмитентом</w:t>
            </w:r>
            <w:r w:rsidRPr="00752FE4">
              <w:rPr>
                <w:rFonts w:ascii="Times New Roman" w:hAnsi="Times New Roman" w:cs="Times New Roman"/>
                <w:b/>
              </w:rPr>
              <w:t xml:space="preserve"> которых является X5 RETAIL GROUP N.V., LEI 213800J17UJJJDGUVF56, зарегистрированное в Королевстве </w:t>
            </w:r>
            <w:r w:rsidR="00A77ACC" w:rsidRPr="00752FE4">
              <w:rPr>
                <w:rFonts w:ascii="Times New Roman" w:hAnsi="Times New Roman" w:cs="Times New Roman"/>
                <w:b/>
              </w:rPr>
              <w:t>Нидерланды</w:t>
            </w:r>
            <w:r w:rsidRPr="00752FE4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FC03CC" w:rsidRPr="006C6193" w14:paraId="3B4FDCC1" w14:textId="77777777" w:rsidTr="00DF58CB">
        <w:trPr>
          <w:trHeight w:val="652"/>
        </w:trPr>
        <w:tc>
          <w:tcPr>
            <w:tcW w:w="568" w:type="dxa"/>
          </w:tcPr>
          <w:p w14:paraId="236125D1" w14:textId="3CC484A4" w:rsidR="00FC03CC" w:rsidRPr="006C6193" w:rsidRDefault="00AC30C5" w:rsidP="00484DF4">
            <w:pPr>
              <w:pStyle w:val="prg3"/>
              <w:numPr>
                <w:ilvl w:val="0"/>
                <w:numId w:val="0"/>
              </w:numPr>
              <w:spacing w:before="0" w:after="120"/>
              <w:ind w:left="-87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</w:pPr>
            <w:r w:rsidRPr="006C6193"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  <w:t>2</w:t>
            </w:r>
          </w:p>
        </w:tc>
        <w:tc>
          <w:tcPr>
            <w:tcW w:w="1076" w:type="dxa"/>
          </w:tcPr>
          <w:p w14:paraId="60F47FB1" w14:textId="64DE1E1E" w:rsidR="00FC03CC" w:rsidRPr="006C6193" w:rsidRDefault="00912735" w:rsidP="00484DF4">
            <w:pPr>
              <w:pStyle w:val="prg3"/>
              <w:numPr>
                <w:ilvl w:val="0"/>
                <w:numId w:val="0"/>
              </w:numPr>
              <w:spacing w:before="0" w:after="12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  <w:t>22</w:t>
            </w:r>
            <w:r w:rsidR="00AC30C5" w:rsidRPr="006C6193"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  <w:t>.1.11</w:t>
            </w:r>
          </w:p>
        </w:tc>
        <w:tc>
          <w:tcPr>
            <w:tcW w:w="4168" w:type="dxa"/>
          </w:tcPr>
          <w:p w14:paraId="34323500" w14:textId="77777777" w:rsidR="00F73617" w:rsidRPr="00F73617" w:rsidRDefault="00F73617" w:rsidP="00F73617">
            <w:pPr>
              <w:shd w:val="clear" w:color="auto" w:fill="FFFFFF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F73617">
              <w:rPr>
                <w:rFonts w:ascii="Times New Roman" w:hAnsi="Times New Roman" w:cs="Times New Roman"/>
              </w:rPr>
              <w:t xml:space="preserve">облигации, выпущенные (выданные) в соответствии с законодательством Российской Федерации о рынке ценных бумаг и предназначенные для квалифицированных инвесторов, а также </w:t>
            </w:r>
            <w:r w:rsidRPr="00F73617">
              <w:rPr>
                <w:rFonts w:ascii="Times New Roman" w:hAnsi="Times New Roman" w:cs="Times New Roman"/>
              </w:rPr>
              <w:lastRenderedPageBreak/>
              <w:t>облигации, определенные в Указании Банка России от 9 января 2023 года N 6347-У "О ценных бумагах и производных финансовых инструментах, предназначенных для квалифицированных инвесторов" (зарегистрировано Минюстом России 3 марта 2023 года, регистрационный N 72509) (далее - Указание Банка России от 9 января 2023 года N 6347-У), (далее при совместном упоминании – ценные бумаги, предназначенные для квалифицированных инвесторов).</w:t>
            </w:r>
          </w:p>
          <w:p w14:paraId="052802F1" w14:textId="1C496837" w:rsidR="00F73617" w:rsidRPr="00F73617" w:rsidRDefault="00F73617" w:rsidP="00912735">
            <w:pPr>
              <w:keepNext/>
              <w:shd w:val="clear" w:color="auto" w:fill="FFFFFF"/>
              <w:spacing w:line="277" w:lineRule="exact"/>
              <w:ind w:left="97"/>
              <w:jc w:val="both"/>
              <w:textAlignment w:val="baseline"/>
              <w:outlineLvl w:val="0"/>
              <w:rPr>
                <w:rFonts w:ascii="Times New Roman" w:hAnsi="Times New Roman" w:cs="Times New Roman"/>
                <w:b/>
              </w:rPr>
            </w:pPr>
            <w:r w:rsidRPr="00F73617">
              <w:rPr>
                <w:rFonts w:ascii="Times New Roman" w:hAnsi="Times New Roman" w:cs="Times New Roman"/>
              </w:rPr>
              <w:t>Лицами, обязанными по ценным бумагам, предназначенным для квалифицированных инвесторов, являются:</w:t>
            </w:r>
            <w:r w:rsidRPr="00F73617">
              <w:rPr>
                <w:rFonts w:ascii="Times New Roman" w:hAnsi="Times New Roman" w:cs="Times New Roman"/>
                <w:b/>
              </w:rPr>
              <w:t xml:space="preserve">  </w:t>
            </w:r>
          </w:p>
          <w:p w14:paraId="6B058508" w14:textId="77777777" w:rsidR="00F73617" w:rsidRPr="00F73617" w:rsidRDefault="00F73617" w:rsidP="00F73617">
            <w:pPr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F73617">
              <w:rPr>
                <w:rFonts w:ascii="Times New Roman" w:hAnsi="Times New Roman" w:cs="Times New Roman"/>
              </w:rPr>
              <w:t>22.1.11.1. Банк ВТБ (публичное акционерное общество), ОГРН 1027739609391;</w:t>
            </w:r>
          </w:p>
          <w:p w14:paraId="4DCD678F" w14:textId="77777777" w:rsidR="00F73617" w:rsidRPr="00F73617" w:rsidRDefault="00F73617" w:rsidP="00F73617">
            <w:pPr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F73617">
              <w:rPr>
                <w:rFonts w:ascii="Times New Roman" w:hAnsi="Times New Roman" w:cs="Times New Roman"/>
              </w:rPr>
              <w:t>22.1.11.2 Акционерное общество «Банк ДОМ.РФ», ОГРН 1037739527077;</w:t>
            </w:r>
          </w:p>
          <w:p w14:paraId="5C0AC944" w14:textId="77777777" w:rsidR="00F73617" w:rsidRPr="00F73617" w:rsidRDefault="00F73617" w:rsidP="00F73617">
            <w:pPr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F73617">
              <w:rPr>
                <w:rFonts w:ascii="Times New Roman" w:hAnsi="Times New Roman" w:cs="Times New Roman"/>
              </w:rPr>
              <w:t>22.1.11.3. Общество с ограниченной ответственностью "Газпром капитал", ОГРН 1087746212388;</w:t>
            </w:r>
          </w:p>
          <w:p w14:paraId="24D81A42" w14:textId="77777777" w:rsidR="00F73617" w:rsidRPr="00F73617" w:rsidRDefault="00F73617" w:rsidP="00F73617">
            <w:pPr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F73617">
              <w:rPr>
                <w:rFonts w:ascii="Times New Roman" w:hAnsi="Times New Roman" w:cs="Times New Roman"/>
              </w:rPr>
              <w:t>22.1.11.4. Открытое акционерное общество "Российские железные дороги", ОГРН 1037739877295;</w:t>
            </w:r>
          </w:p>
          <w:p w14:paraId="117426AD" w14:textId="77777777" w:rsidR="00F73617" w:rsidRPr="00F73617" w:rsidRDefault="00F73617" w:rsidP="00F73617">
            <w:pPr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F73617">
              <w:rPr>
                <w:rFonts w:ascii="Times New Roman" w:hAnsi="Times New Roman" w:cs="Times New Roman"/>
              </w:rPr>
              <w:t>22.1.11.5. Публичное акционерное общество "Сбербанк России", ОГРН 1027700132195;</w:t>
            </w:r>
          </w:p>
          <w:p w14:paraId="2FFC8660" w14:textId="77777777" w:rsidR="00F73617" w:rsidRPr="00F73617" w:rsidRDefault="00F73617" w:rsidP="00F73617">
            <w:pPr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F73617">
              <w:rPr>
                <w:rFonts w:ascii="Times New Roman" w:hAnsi="Times New Roman" w:cs="Times New Roman"/>
              </w:rPr>
              <w:t>22.1.11.6. Акционерное общество «</w:t>
            </w:r>
            <w:proofErr w:type="spellStart"/>
            <w:r w:rsidRPr="00F73617">
              <w:rPr>
                <w:rFonts w:ascii="Times New Roman" w:hAnsi="Times New Roman" w:cs="Times New Roman"/>
              </w:rPr>
              <w:t>Росагролизинг</w:t>
            </w:r>
            <w:proofErr w:type="spellEnd"/>
            <w:r w:rsidRPr="00F73617">
              <w:rPr>
                <w:rFonts w:ascii="Times New Roman" w:hAnsi="Times New Roman" w:cs="Times New Roman"/>
              </w:rPr>
              <w:t>», ОГРН – 1027700103210;</w:t>
            </w:r>
          </w:p>
          <w:p w14:paraId="05BBEE51" w14:textId="77777777" w:rsidR="00F73617" w:rsidRPr="00F73617" w:rsidRDefault="00F73617" w:rsidP="00F73617">
            <w:pPr>
              <w:adjustRightInd w:val="0"/>
              <w:ind w:firstLine="567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73617">
              <w:rPr>
                <w:rFonts w:ascii="Times New Roman" w:hAnsi="Times New Roman" w:cs="Times New Roman"/>
              </w:rPr>
              <w:t>22.1.11.7. Акционерное общество «</w:t>
            </w:r>
            <w:proofErr w:type="spellStart"/>
            <w:r w:rsidRPr="00F73617">
              <w:rPr>
                <w:rFonts w:ascii="Times New Roman" w:hAnsi="Times New Roman" w:cs="Times New Roman"/>
              </w:rPr>
              <w:t>Росгеология</w:t>
            </w:r>
            <w:proofErr w:type="spellEnd"/>
            <w:r w:rsidRPr="00F73617">
              <w:rPr>
                <w:rFonts w:ascii="Times New Roman" w:hAnsi="Times New Roman" w:cs="Times New Roman"/>
              </w:rPr>
              <w:t xml:space="preserve">», ОГРН </w:t>
            </w:r>
            <w:r w:rsidRPr="00F7361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1047724014040;</w:t>
            </w:r>
          </w:p>
          <w:p w14:paraId="15B239F3" w14:textId="77777777" w:rsidR="00F73617" w:rsidRPr="00F73617" w:rsidRDefault="00F73617" w:rsidP="00F73617">
            <w:pPr>
              <w:adjustRightInd w:val="0"/>
              <w:ind w:firstLine="56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7361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22.1.11.8. «</w:t>
            </w:r>
            <w:r w:rsidRPr="00F73617">
              <w:rPr>
                <w:rFonts w:ascii="Times New Roman" w:hAnsi="Times New Roman" w:cs="Times New Roman"/>
                <w:color w:val="2C2C32"/>
              </w:rPr>
              <w:t xml:space="preserve">МОСКОВСКИЙ КРЕДИТНЫЙ БАНК» (публичное акционерное общество), ОГРН </w:t>
            </w:r>
            <w:r w:rsidRPr="00F73617">
              <w:rPr>
                <w:rFonts w:ascii="Times New Roman" w:hAnsi="Times New Roman" w:cs="Times New Roman"/>
                <w:color w:val="000000"/>
              </w:rPr>
              <w:t>1027739555282;</w:t>
            </w:r>
          </w:p>
          <w:p w14:paraId="7165CC4E" w14:textId="77777777" w:rsidR="00F73617" w:rsidRPr="00F73617" w:rsidRDefault="00F73617" w:rsidP="00F73617">
            <w:pPr>
              <w:adjustRightInd w:val="0"/>
              <w:ind w:firstLine="567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73617">
              <w:rPr>
                <w:rFonts w:ascii="Times New Roman" w:hAnsi="Times New Roman" w:cs="Times New Roman"/>
                <w:color w:val="000000"/>
              </w:rPr>
              <w:t xml:space="preserve">22.1.11.9. </w:t>
            </w:r>
            <w:r w:rsidRPr="00F7361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АКЦИОНЕРНОЕ ОБЩЕСТВО «АЛЬФА-БАНК», ОГРН 1027700067328;</w:t>
            </w:r>
          </w:p>
          <w:p w14:paraId="1ED38F0E" w14:textId="297EC1DE" w:rsidR="00FC03CC" w:rsidRPr="006C6193" w:rsidRDefault="00F73617" w:rsidP="0098762F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F73617">
              <w:rPr>
                <w:rFonts w:ascii="Times New Roman" w:hAnsi="Times New Roman" w:cs="Times New Roman"/>
              </w:rPr>
              <w:t xml:space="preserve">22.1.11.10. Компания </w:t>
            </w:r>
            <w:proofErr w:type="spellStart"/>
            <w:r w:rsidRPr="00F73617">
              <w:rPr>
                <w:rFonts w:ascii="Times New Roman" w:hAnsi="Times New Roman" w:cs="Times New Roman"/>
              </w:rPr>
              <w:t>Alfa</w:t>
            </w:r>
            <w:proofErr w:type="spellEnd"/>
            <w:r w:rsidRPr="00F736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3617">
              <w:rPr>
                <w:rFonts w:ascii="Times New Roman" w:hAnsi="Times New Roman" w:cs="Times New Roman"/>
              </w:rPr>
              <w:t>Bond</w:t>
            </w:r>
            <w:proofErr w:type="spellEnd"/>
            <w:r w:rsidRPr="00F736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3617">
              <w:rPr>
                <w:rFonts w:ascii="Times New Roman" w:hAnsi="Times New Roman" w:cs="Times New Roman"/>
              </w:rPr>
              <w:t>Issuance</w:t>
            </w:r>
            <w:proofErr w:type="spellEnd"/>
            <w:r w:rsidRPr="00F736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3617">
              <w:rPr>
                <w:rFonts w:ascii="Times New Roman" w:hAnsi="Times New Roman" w:cs="Times New Roman"/>
              </w:rPr>
              <w:t>plc</w:t>
            </w:r>
            <w:proofErr w:type="spellEnd"/>
            <w:r w:rsidRPr="00F73617">
              <w:rPr>
                <w:rFonts w:ascii="Times New Roman" w:hAnsi="Times New Roman" w:cs="Times New Roman"/>
              </w:rPr>
              <w:t>, зарегистрированная в Ирландии (регистрационный номер 410510)</w:t>
            </w:r>
            <w:r w:rsidRPr="00F7361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4253" w:type="dxa"/>
          </w:tcPr>
          <w:p w14:paraId="2F054CE0" w14:textId="17CE2C7F" w:rsidR="00752FE4" w:rsidRPr="00752FE4" w:rsidRDefault="00F73617" w:rsidP="00752FE4">
            <w:pPr>
              <w:shd w:val="clear" w:color="auto" w:fill="FFFFFF"/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3617">
              <w:rPr>
                <w:rFonts w:ascii="Times New Roman" w:hAnsi="Times New Roman" w:cs="Times New Roman"/>
              </w:rPr>
              <w:lastRenderedPageBreak/>
              <w:t>облигации, выпущенные (выданные) в соответствии с законодательством Российской Федерации о рынке ценных бумаг и предназначенные д</w:t>
            </w:r>
            <w:r w:rsidR="00F37F48">
              <w:rPr>
                <w:rFonts w:ascii="Times New Roman" w:hAnsi="Times New Roman" w:cs="Times New Roman"/>
              </w:rPr>
              <w:t>ля квалифицированных инвесторов</w:t>
            </w:r>
            <w:r w:rsidR="007C0518">
              <w:rPr>
                <w:rFonts w:ascii="Times New Roman" w:hAnsi="Times New Roman" w:cs="Times New Roman"/>
              </w:rPr>
              <w:t xml:space="preserve">, а также </w:t>
            </w:r>
            <w:r w:rsidR="00752FE4" w:rsidRPr="00204A01">
              <w:rPr>
                <w:rFonts w:ascii="Times New Roman" w:eastAsia="Times New Roman" w:hAnsi="Times New Roman" w:cs="Times New Roman"/>
                <w:b/>
              </w:rPr>
              <w:lastRenderedPageBreak/>
              <w:t>определенные в нормативном акте Банка России на основании пункта 13 статьи 44 Федерального закона от 22 апреля 1996 года №39-ФЗ «О рынке ценных бумаг», предназначенные для квалифицированных инвесторов</w:t>
            </w:r>
            <w:r w:rsidR="00752FE4" w:rsidRPr="00204A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(далее при совместном упоминании – облигации, предназначенные для квалифицированных инвесторов)</w:t>
            </w:r>
            <w:r w:rsidR="00752FE4" w:rsidRPr="00752FE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2E710C69" w14:textId="7962F095" w:rsidR="00F73617" w:rsidRPr="00F73617" w:rsidRDefault="00752FE4" w:rsidP="00752FE4">
            <w:pPr>
              <w:keepNext/>
              <w:shd w:val="clear" w:color="auto" w:fill="FFFFFF"/>
              <w:spacing w:line="277" w:lineRule="exact"/>
              <w:jc w:val="both"/>
              <w:textAlignment w:val="baseline"/>
              <w:outlineLvl w:val="0"/>
              <w:rPr>
                <w:rFonts w:ascii="Times New Roman" w:hAnsi="Times New Roman" w:cs="Times New Roman"/>
                <w:b/>
              </w:rPr>
            </w:pPr>
            <w:r w:rsidRPr="00752FE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752FE4">
              <w:rPr>
                <w:rFonts w:ascii="Times New Roman" w:eastAsia="Times New Roman" w:hAnsi="Times New Roman" w:cs="Times New Roman"/>
                <w:lang w:eastAsia="ru-RU"/>
              </w:rPr>
              <w:t xml:space="preserve">Лицами, обязанными </w:t>
            </w:r>
            <w:r w:rsidRPr="00204A01">
              <w:rPr>
                <w:rFonts w:ascii="Times New Roman" w:eastAsia="Times New Roman" w:hAnsi="Times New Roman" w:cs="Times New Roman"/>
                <w:b/>
                <w:lang w:eastAsia="ru-RU"/>
              </w:rPr>
              <w:t>по облигациям</w:t>
            </w:r>
            <w:r w:rsidRPr="00752FE4">
              <w:rPr>
                <w:rFonts w:ascii="Times New Roman" w:eastAsia="Times New Roman" w:hAnsi="Times New Roman" w:cs="Times New Roman"/>
                <w:lang w:eastAsia="ru-RU"/>
              </w:rPr>
              <w:t>, предназначенным для квалифицированных инвесторов, являются</w:t>
            </w:r>
            <w:r w:rsidR="00F73617" w:rsidRPr="00F73617">
              <w:rPr>
                <w:rFonts w:ascii="Times New Roman" w:hAnsi="Times New Roman" w:cs="Times New Roman"/>
              </w:rPr>
              <w:t>:</w:t>
            </w:r>
            <w:r w:rsidR="00F73617" w:rsidRPr="00F73617">
              <w:rPr>
                <w:rFonts w:ascii="Times New Roman" w:hAnsi="Times New Roman" w:cs="Times New Roman"/>
                <w:b/>
              </w:rPr>
              <w:t xml:space="preserve">  </w:t>
            </w:r>
          </w:p>
          <w:p w14:paraId="41F5E146" w14:textId="77777777" w:rsidR="00F73617" w:rsidRPr="00F73617" w:rsidRDefault="00F73617" w:rsidP="00F73617">
            <w:pPr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F73617">
              <w:rPr>
                <w:rFonts w:ascii="Times New Roman" w:hAnsi="Times New Roman" w:cs="Times New Roman"/>
              </w:rPr>
              <w:t>22.1.11.1. Банк ВТБ (публичное акционерное общество), ОГРН 1027739609391;</w:t>
            </w:r>
          </w:p>
          <w:p w14:paraId="10D01F10" w14:textId="77777777" w:rsidR="00F73617" w:rsidRPr="00F73617" w:rsidRDefault="00F73617" w:rsidP="00F73617">
            <w:pPr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F73617">
              <w:rPr>
                <w:rFonts w:ascii="Times New Roman" w:hAnsi="Times New Roman" w:cs="Times New Roman"/>
              </w:rPr>
              <w:t>22.1.11.2 Акционерное общество «Банк ДОМ.РФ», ОГРН 1037739527077;</w:t>
            </w:r>
          </w:p>
          <w:p w14:paraId="1B445A1E" w14:textId="77777777" w:rsidR="00F73617" w:rsidRPr="00F73617" w:rsidRDefault="00F73617" w:rsidP="00F73617">
            <w:pPr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F73617">
              <w:rPr>
                <w:rFonts w:ascii="Times New Roman" w:hAnsi="Times New Roman" w:cs="Times New Roman"/>
              </w:rPr>
              <w:t>22.1.11.3. Общество с ограниченной ответственностью "Газпром капитал", ОГРН 1087746212388;</w:t>
            </w:r>
          </w:p>
          <w:p w14:paraId="2841F84F" w14:textId="77777777" w:rsidR="00F73617" w:rsidRPr="00F73617" w:rsidRDefault="00F73617" w:rsidP="00F73617">
            <w:pPr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F73617">
              <w:rPr>
                <w:rFonts w:ascii="Times New Roman" w:hAnsi="Times New Roman" w:cs="Times New Roman"/>
              </w:rPr>
              <w:t>22.1.11.4. Открытое акционерное общество "Российские железные дороги", ОГРН 1037739877295;</w:t>
            </w:r>
          </w:p>
          <w:p w14:paraId="05DFA626" w14:textId="77777777" w:rsidR="00F73617" w:rsidRPr="00F73617" w:rsidRDefault="00F73617" w:rsidP="00F73617">
            <w:pPr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F73617">
              <w:rPr>
                <w:rFonts w:ascii="Times New Roman" w:hAnsi="Times New Roman" w:cs="Times New Roman"/>
              </w:rPr>
              <w:t>22.1.11.5. Публичное акционерное общество "Сбербанк России", ОГРН 1027700132195;</w:t>
            </w:r>
          </w:p>
          <w:p w14:paraId="6FF5C32A" w14:textId="77777777" w:rsidR="00F73617" w:rsidRPr="00F73617" w:rsidRDefault="00F73617" w:rsidP="00F73617">
            <w:pPr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F73617">
              <w:rPr>
                <w:rFonts w:ascii="Times New Roman" w:hAnsi="Times New Roman" w:cs="Times New Roman"/>
              </w:rPr>
              <w:t>22.1.11.6. Акционерное общество «</w:t>
            </w:r>
            <w:proofErr w:type="spellStart"/>
            <w:r w:rsidRPr="00F73617">
              <w:rPr>
                <w:rFonts w:ascii="Times New Roman" w:hAnsi="Times New Roman" w:cs="Times New Roman"/>
              </w:rPr>
              <w:t>Росагролизинг</w:t>
            </w:r>
            <w:proofErr w:type="spellEnd"/>
            <w:r w:rsidRPr="00F73617">
              <w:rPr>
                <w:rFonts w:ascii="Times New Roman" w:hAnsi="Times New Roman" w:cs="Times New Roman"/>
              </w:rPr>
              <w:t>», ОГРН – 1027700103210;</w:t>
            </w:r>
          </w:p>
          <w:p w14:paraId="424D0769" w14:textId="77777777" w:rsidR="00F73617" w:rsidRPr="00F73617" w:rsidRDefault="00F73617" w:rsidP="00F73617">
            <w:pPr>
              <w:adjustRightInd w:val="0"/>
              <w:ind w:firstLine="567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73617">
              <w:rPr>
                <w:rFonts w:ascii="Times New Roman" w:hAnsi="Times New Roman" w:cs="Times New Roman"/>
              </w:rPr>
              <w:t>22.1.11.7. Акционерное общество «</w:t>
            </w:r>
            <w:proofErr w:type="spellStart"/>
            <w:r w:rsidRPr="00F73617">
              <w:rPr>
                <w:rFonts w:ascii="Times New Roman" w:hAnsi="Times New Roman" w:cs="Times New Roman"/>
              </w:rPr>
              <w:t>Росгеология</w:t>
            </w:r>
            <w:proofErr w:type="spellEnd"/>
            <w:r w:rsidRPr="00F73617">
              <w:rPr>
                <w:rFonts w:ascii="Times New Roman" w:hAnsi="Times New Roman" w:cs="Times New Roman"/>
              </w:rPr>
              <w:t xml:space="preserve">», ОГРН </w:t>
            </w:r>
            <w:r w:rsidRPr="00F7361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1047724014040;</w:t>
            </w:r>
          </w:p>
          <w:p w14:paraId="20222961" w14:textId="77777777" w:rsidR="00F73617" w:rsidRPr="00F73617" w:rsidRDefault="00F73617" w:rsidP="00F73617">
            <w:pPr>
              <w:adjustRightInd w:val="0"/>
              <w:ind w:firstLine="56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7361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22.1.11.8. «</w:t>
            </w:r>
            <w:r w:rsidRPr="00F73617">
              <w:rPr>
                <w:rFonts w:ascii="Times New Roman" w:hAnsi="Times New Roman" w:cs="Times New Roman"/>
                <w:color w:val="2C2C32"/>
              </w:rPr>
              <w:t xml:space="preserve">МОСКОВСКИЙ КРЕДИТНЫЙ БАНК» (публичное акционерное общество), ОГРН </w:t>
            </w:r>
            <w:r w:rsidRPr="00F73617">
              <w:rPr>
                <w:rFonts w:ascii="Times New Roman" w:hAnsi="Times New Roman" w:cs="Times New Roman"/>
                <w:color w:val="000000"/>
              </w:rPr>
              <w:t>1027739555282;</w:t>
            </w:r>
          </w:p>
          <w:p w14:paraId="599A26BC" w14:textId="77777777" w:rsidR="00F73617" w:rsidRPr="00F73617" w:rsidRDefault="00F73617" w:rsidP="00F73617">
            <w:pPr>
              <w:adjustRightInd w:val="0"/>
              <w:ind w:firstLine="567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73617">
              <w:rPr>
                <w:rFonts w:ascii="Times New Roman" w:hAnsi="Times New Roman" w:cs="Times New Roman"/>
                <w:color w:val="000000"/>
              </w:rPr>
              <w:t xml:space="preserve">22.1.11.9. </w:t>
            </w:r>
            <w:r w:rsidRPr="00F7361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АКЦИОНЕРНОЕ ОБЩЕСТВО «АЛЬФА-БАНК», ОГРН 1027700067328;</w:t>
            </w:r>
          </w:p>
          <w:p w14:paraId="09CCD27E" w14:textId="77777777" w:rsidR="00F73617" w:rsidRPr="00F73617" w:rsidRDefault="00F73617" w:rsidP="00F73617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73617">
              <w:rPr>
                <w:rFonts w:ascii="Times New Roman" w:hAnsi="Times New Roman" w:cs="Times New Roman"/>
              </w:rPr>
              <w:t xml:space="preserve">22.1.11.10. Компания </w:t>
            </w:r>
            <w:proofErr w:type="spellStart"/>
            <w:r w:rsidRPr="00F73617">
              <w:rPr>
                <w:rFonts w:ascii="Times New Roman" w:hAnsi="Times New Roman" w:cs="Times New Roman"/>
              </w:rPr>
              <w:t>Alfa</w:t>
            </w:r>
            <w:proofErr w:type="spellEnd"/>
            <w:r w:rsidRPr="00F736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3617">
              <w:rPr>
                <w:rFonts w:ascii="Times New Roman" w:hAnsi="Times New Roman" w:cs="Times New Roman"/>
              </w:rPr>
              <w:t>Bond</w:t>
            </w:r>
            <w:proofErr w:type="spellEnd"/>
            <w:r w:rsidRPr="00F736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3617">
              <w:rPr>
                <w:rFonts w:ascii="Times New Roman" w:hAnsi="Times New Roman" w:cs="Times New Roman"/>
              </w:rPr>
              <w:t>Issuance</w:t>
            </w:r>
            <w:proofErr w:type="spellEnd"/>
            <w:r w:rsidRPr="00F736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3617">
              <w:rPr>
                <w:rFonts w:ascii="Times New Roman" w:hAnsi="Times New Roman" w:cs="Times New Roman"/>
              </w:rPr>
              <w:t>plc</w:t>
            </w:r>
            <w:proofErr w:type="spellEnd"/>
            <w:r w:rsidRPr="00F73617">
              <w:rPr>
                <w:rFonts w:ascii="Times New Roman" w:hAnsi="Times New Roman" w:cs="Times New Roman"/>
              </w:rPr>
              <w:t>, зарегистрированная в Ирландии (регистрационный номер 410510)</w:t>
            </w:r>
            <w:r w:rsidRPr="00F7361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14:paraId="3523D930" w14:textId="3A7AF077" w:rsidR="00FC03CC" w:rsidRPr="006C6193" w:rsidRDefault="00FC03CC" w:rsidP="00575350">
            <w:pPr>
              <w:spacing w:before="60" w:after="60"/>
              <w:ind w:left="3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35AE2" w:rsidRPr="006C6193" w14:paraId="3769BA06" w14:textId="77777777" w:rsidTr="00DF58CB">
        <w:trPr>
          <w:trHeight w:val="652"/>
        </w:trPr>
        <w:tc>
          <w:tcPr>
            <w:tcW w:w="568" w:type="dxa"/>
          </w:tcPr>
          <w:p w14:paraId="1781F343" w14:textId="6FCBE5BA" w:rsidR="00735AE2" w:rsidRPr="006C6193" w:rsidRDefault="005C4F21" w:rsidP="00484DF4">
            <w:pPr>
              <w:pStyle w:val="prg3"/>
              <w:numPr>
                <w:ilvl w:val="0"/>
                <w:numId w:val="0"/>
              </w:numPr>
              <w:spacing w:before="0" w:after="120"/>
              <w:ind w:left="-87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6C6193">
              <w:rPr>
                <w:rFonts w:ascii="Times New Roman" w:hAnsi="Times New Roman" w:cs="Times New Roman"/>
                <w:kern w:val="0"/>
                <w:sz w:val="22"/>
                <w:szCs w:val="22"/>
              </w:rPr>
              <w:lastRenderedPageBreak/>
              <w:t>3</w:t>
            </w:r>
          </w:p>
        </w:tc>
        <w:tc>
          <w:tcPr>
            <w:tcW w:w="1076" w:type="dxa"/>
          </w:tcPr>
          <w:p w14:paraId="6F5E21CF" w14:textId="66242340" w:rsidR="00735AE2" w:rsidRPr="006C6193" w:rsidRDefault="005C4F21" w:rsidP="00484DF4">
            <w:pPr>
              <w:pStyle w:val="prg3"/>
              <w:numPr>
                <w:ilvl w:val="0"/>
                <w:numId w:val="0"/>
              </w:numPr>
              <w:spacing w:before="0" w:after="12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6C6193">
              <w:rPr>
                <w:rFonts w:ascii="Times New Roman" w:hAnsi="Times New Roman" w:cs="Times New Roman"/>
                <w:kern w:val="0"/>
                <w:sz w:val="22"/>
                <w:szCs w:val="22"/>
              </w:rPr>
              <w:t>22.8.</w:t>
            </w:r>
          </w:p>
        </w:tc>
        <w:tc>
          <w:tcPr>
            <w:tcW w:w="4168" w:type="dxa"/>
          </w:tcPr>
          <w:p w14:paraId="51C8F7E6" w14:textId="415E02BB" w:rsidR="00A06BFF" w:rsidRPr="00A06BFF" w:rsidRDefault="00A06BFF" w:rsidP="00A06BFF">
            <w:pPr>
              <w:shd w:val="clear" w:color="auto" w:fill="FFFFFF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A06BFF">
              <w:rPr>
                <w:rFonts w:ascii="Times New Roman" w:hAnsi="Times New Roman" w:cs="Times New Roman"/>
              </w:rPr>
              <w:t xml:space="preserve">В состав активов фонда не могут входить производные финансовые инструменты, предназначенные для квалифицированных инвесторов, включая производные финансовые инструменты, определенные в </w:t>
            </w:r>
            <w:hyperlink r:id="rId11">
              <w:r w:rsidRPr="00A06BFF">
                <w:rPr>
                  <w:rFonts w:ascii="Times New Roman" w:hAnsi="Times New Roman" w:cs="Times New Roman"/>
                </w:rPr>
                <w:t>Указании</w:t>
              </w:r>
            </w:hyperlink>
            <w:r w:rsidRPr="00A06BFF">
              <w:rPr>
                <w:rFonts w:ascii="Times New Roman" w:hAnsi="Times New Roman" w:cs="Times New Roman"/>
              </w:rPr>
              <w:t xml:space="preserve"> Банка России от 9 января 2023 года N 6347-У.</w:t>
            </w:r>
          </w:p>
          <w:p w14:paraId="0944058D" w14:textId="7FA547B1" w:rsidR="00735AE2" w:rsidRPr="006C6193" w:rsidRDefault="00735AE2" w:rsidP="00EC3AB4">
            <w:pPr>
              <w:spacing w:after="10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1195B5BC" w14:textId="73B994FC" w:rsidR="00735AE2" w:rsidRPr="006C6193" w:rsidRDefault="007E4881" w:rsidP="007E4881">
            <w:pPr>
              <w:shd w:val="clear" w:color="auto" w:fill="FFFFFF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A06BFF">
              <w:rPr>
                <w:rFonts w:ascii="Times New Roman" w:hAnsi="Times New Roman" w:cs="Times New Roman"/>
              </w:rPr>
              <w:t xml:space="preserve">В состав активов фонда не могут входить производные финансовые инструменты, предназначенные для квалифицированных инвесторов, </w:t>
            </w:r>
            <w:r w:rsidRPr="00EA07C5">
              <w:rPr>
                <w:rFonts w:ascii="Times New Roman" w:hAnsi="Times New Roman" w:cs="Times New Roman"/>
              </w:rPr>
              <w:t>включая производные финансовые инструменты, определенные</w:t>
            </w:r>
            <w:r w:rsidRPr="007D1E4B">
              <w:rPr>
                <w:rFonts w:ascii="Times New Roman" w:hAnsi="Times New Roman" w:cs="Times New Roman"/>
                <w:b/>
              </w:rPr>
              <w:t xml:space="preserve"> в </w:t>
            </w:r>
            <w:r w:rsidR="00E86262" w:rsidRPr="007D1E4B">
              <w:rPr>
                <w:rFonts w:ascii="Times New Roman" w:hAnsi="Times New Roman" w:cs="Times New Roman"/>
                <w:b/>
              </w:rPr>
              <w:t>нормативном акте Банка России на основании пункта 13 статьи 44 Федерального закона от 22 апреля 1996 года №39-ФЗ «О рынке ценных бумаг».</w:t>
            </w:r>
          </w:p>
        </w:tc>
      </w:tr>
      <w:tr w:rsidR="003F6BA2" w:rsidRPr="006C6193" w14:paraId="56D8485D" w14:textId="77777777" w:rsidTr="00DF58CB">
        <w:trPr>
          <w:trHeight w:val="652"/>
        </w:trPr>
        <w:tc>
          <w:tcPr>
            <w:tcW w:w="568" w:type="dxa"/>
          </w:tcPr>
          <w:p w14:paraId="6D4FFA11" w14:textId="1FCC2E29" w:rsidR="003F6BA2" w:rsidRPr="006C6193" w:rsidRDefault="003F6BA2" w:rsidP="00484DF4">
            <w:pPr>
              <w:pStyle w:val="prg3"/>
              <w:numPr>
                <w:ilvl w:val="0"/>
                <w:numId w:val="0"/>
              </w:numPr>
              <w:spacing w:before="0" w:after="120"/>
              <w:ind w:left="-87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4</w:t>
            </w:r>
          </w:p>
        </w:tc>
        <w:tc>
          <w:tcPr>
            <w:tcW w:w="1076" w:type="dxa"/>
          </w:tcPr>
          <w:p w14:paraId="303955EA" w14:textId="739F7E1C" w:rsidR="003F6BA2" w:rsidRPr="005F13FC" w:rsidRDefault="003F6BA2" w:rsidP="00484DF4">
            <w:pPr>
              <w:pStyle w:val="prg3"/>
              <w:numPr>
                <w:ilvl w:val="0"/>
                <w:numId w:val="0"/>
              </w:numPr>
              <w:spacing w:before="0" w:after="12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23.2</w:t>
            </w:r>
          </w:p>
        </w:tc>
        <w:tc>
          <w:tcPr>
            <w:tcW w:w="4168" w:type="dxa"/>
          </w:tcPr>
          <w:p w14:paraId="03CCF27D" w14:textId="77777777" w:rsidR="003F6BA2" w:rsidRDefault="003F6BA2" w:rsidP="003F6BA2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B2338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Оценочная стоимость ценных бумаг, предназначенных для квалифицированных инвесторов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,</w:t>
            </w:r>
            <w:r w:rsidRPr="00B2338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не </w:t>
            </w:r>
            <w:r w:rsidRPr="00B2338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должна превышать 40 процентов стоимости активов фонда.</w:t>
            </w:r>
          </w:p>
          <w:p w14:paraId="22A1AFAD" w14:textId="77777777" w:rsidR="003F6BA2" w:rsidRPr="00A06BFF" w:rsidRDefault="003F6BA2" w:rsidP="00A06BFF">
            <w:pPr>
              <w:shd w:val="clear" w:color="auto" w:fill="FFFFFF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2FDD4622" w14:textId="558A8AC5" w:rsidR="003F6BA2" w:rsidRPr="00A06BFF" w:rsidRDefault="003F6BA2" w:rsidP="00982AE7">
            <w:pPr>
              <w:widowControl w:val="0"/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3F6BA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Оценочная стоимость </w:t>
            </w:r>
            <w:r w:rsidRPr="003F6BA2">
              <w:rPr>
                <w:rFonts w:ascii="Times New Roman" w:eastAsia="Times New Roman" w:hAnsi="Times New Roman" w:cs="Times New Roman"/>
                <w:b/>
                <w:lang w:eastAsia="ru-RU"/>
              </w:rPr>
              <w:t>облигаций</w:t>
            </w:r>
            <w:r w:rsidRPr="003F6BA2">
              <w:rPr>
                <w:rFonts w:ascii="Times New Roman" w:eastAsia="Times New Roman" w:hAnsi="Times New Roman" w:cs="Times New Roman"/>
                <w:lang w:eastAsia="ru-RU"/>
              </w:rPr>
              <w:t>, предназначенных для квалифицированных инвесторов</w:t>
            </w:r>
            <w:r w:rsidR="00491A1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F6BA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F6BA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 депозитарных расписок, </w:t>
            </w:r>
            <w:r w:rsidRPr="003F6BA2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предназначенных для квалифицированных инвесторов</w:t>
            </w:r>
            <w:r w:rsidRPr="003F6BA2">
              <w:rPr>
                <w:rFonts w:ascii="Times New Roman" w:eastAsia="Times New Roman" w:hAnsi="Times New Roman" w:cs="Times New Roman"/>
                <w:lang w:eastAsia="ru-RU"/>
              </w:rPr>
              <w:t>, в совокупности не должна превышать 40 процентов стоимости активов фонда.</w:t>
            </w:r>
          </w:p>
        </w:tc>
      </w:tr>
      <w:tr w:rsidR="00D53B2A" w:rsidRPr="006C6193" w14:paraId="744F6DBE" w14:textId="77777777" w:rsidTr="00DF58CB">
        <w:trPr>
          <w:trHeight w:val="652"/>
        </w:trPr>
        <w:tc>
          <w:tcPr>
            <w:tcW w:w="568" w:type="dxa"/>
          </w:tcPr>
          <w:p w14:paraId="1F90111D" w14:textId="64F7FE36" w:rsidR="00D53B2A" w:rsidRPr="00D53B2A" w:rsidRDefault="00D53B2A" w:rsidP="00484DF4">
            <w:pPr>
              <w:pStyle w:val="prg3"/>
              <w:numPr>
                <w:ilvl w:val="0"/>
                <w:numId w:val="0"/>
              </w:numPr>
              <w:spacing w:before="0" w:after="120"/>
              <w:ind w:left="-87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  <w:lastRenderedPageBreak/>
              <w:t>5</w:t>
            </w:r>
          </w:p>
        </w:tc>
        <w:tc>
          <w:tcPr>
            <w:tcW w:w="1076" w:type="dxa"/>
          </w:tcPr>
          <w:p w14:paraId="74ED49B8" w14:textId="7C703D26" w:rsidR="00D53B2A" w:rsidRPr="00D53B2A" w:rsidRDefault="00D53B2A" w:rsidP="00484DF4">
            <w:pPr>
              <w:pStyle w:val="prg3"/>
              <w:numPr>
                <w:ilvl w:val="0"/>
                <w:numId w:val="0"/>
              </w:numPr>
              <w:spacing w:before="0" w:after="12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  <w:t>75.</w:t>
            </w:r>
          </w:p>
        </w:tc>
        <w:tc>
          <w:tcPr>
            <w:tcW w:w="4168" w:type="dxa"/>
          </w:tcPr>
          <w:p w14:paraId="10D49DBF" w14:textId="77777777" w:rsidR="00D53B2A" w:rsidRPr="00D53B2A" w:rsidRDefault="00D53B2A" w:rsidP="00D53B2A">
            <w:pPr>
              <w:spacing w:before="60"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D53B2A">
              <w:rPr>
                <w:rFonts w:ascii="Times New Roman" w:eastAsia="Times New Roman" w:hAnsi="Times New Roman" w:cs="Times New Roman"/>
                <w:spacing w:val="-1"/>
              </w:rPr>
              <w:t>При погашении инвестиционных паев</w:t>
            </w:r>
            <w:r w:rsidRPr="00D53B2A">
              <w:rPr>
                <w:rFonts w:ascii="Times New Roman" w:eastAsia="Times New Roman" w:hAnsi="Times New Roman" w:cs="Times New Roman"/>
                <w:bCs/>
              </w:rPr>
              <w:t xml:space="preserve">, в случае подачи заявки на погашение инвестиционных паев непосредственно управляющей компании, </w:t>
            </w:r>
            <w:r w:rsidRPr="00D53B2A">
              <w:rPr>
                <w:rFonts w:ascii="Times New Roman" w:eastAsia="Times New Roman" w:hAnsi="Times New Roman" w:cs="Times New Roman"/>
              </w:rPr>
              <w:t>за исключением случаев, когда заявка на погашение инвестиционных паев подана непосредственно управляющей компании номинальным держателем или лицом, действующим в качестве доверительного управляющего,</w:t>
            </w:r>
            <w:r w:rsidRPr="00D53B2A">
              <w:rPr>
                <w:rFonts w:ascii="Times New Roman" w:eastAsia="Times New Roman" w:hAnsi="Times New Roman" w:cs="Times New Roman"/>
                <w:spacing w:val="-1"/>
              </w:rPr>
              <w:t xml:space="preserve"> скидка, на которую уменьшается расчетная стоимость инвестиционного пая (далее – скидка),</w:t>
            </w:r>
            <w:r w:rsidRPr="00D53B2A">
              <w:rPr>
                <w:rFonts w:ascii="Times New Roman" w:eastAsia="Times New Roman" w:hAnsi="Times New Roman" w:cs="Times New Roman"/>
              </w:rPr>
              <w:t xml:space="preserve"> составляет</w:t>
            </w:r>
            <w:r w:rsidRPr="00D53B2A">
              <w:rPr>
                <w:rFonts w:ascii="Times New Roman" w:eastAsia="Times New Roman" w:hAnsi="Times New Roman" w:cs="Times New Roman"/>
                <w:spacing w:val="-1"/>
              </w:rPr>
              <w:t>:</w:t>
            </w:r>
            <w:r w:rsidRPr="00D53B2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7B45DBC" w14:textId="77777777" w:rsidR="00D53B2A" w:rsidRPr="00D53B2A" w:rsidRDefault="00D53B2A" w:rsidP="00D53B2A">
            <w:pPr>
              <w:numPr>
                <w:ilvl w:val="0"/>
                <w:numId w:val="22"/>
              </w:numPr>
              <w:tabs>
                <w:tab w:val="num" w:pos="0"/>
              </w:tabs>
              <w:autoSpaceDE w:val="0"/>
              <w:autoSpaceDN w:val="0"/>
              <w:spacing w:after="120"/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D53B2A">
              <w:rPr>
                <w:rFonts w:ascii="Times New Roman" w:eastAsia="Times New Roman" w:hAnsi="Times New Roman" w:cs="Times New Roman"/>
              </w:rPr>
              <w:t>3,0 (Три) процента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меньше или равный 365 (Тремстам шестидесяти пяти) дням со дня внесения в реестр владельцев инвестиционных паев приходной записи об их приобретении;</w:t>
            </w:r>
          </w:p>
          <w:p w14:paraId="6D7CDBB9" w14:textId="77777777" w:rsidR="00D53B2A" w:rsidRPr="00D53B2A" w:rsidRDefault="00D53B2A" w:rsidP="00D53B2A">
            <w:pPr>
              <w:numPr>
                <w:ilvl w:val="0"/>
                <w:numId w:val="22"/>
              </w:numPr>
              <w:tabs>
                <w:tab w:val="num" w:pos="0"/>
              </w:tabs>
              <w:autoSpaceDE w:val="0"/>
              <w:autoSpaceDN w:val="0"/>
              <w:spacing w:after="120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53B2A">
              <w:rPr>
                <w:rFonts w:ascii="Times New Roman" w:eastAsia="Times New Roman" w:hAnsi="Times New Roman" w:cs="Times New Roman"/>
                <w:b/>
              </w:rPr>
              <w:t>2,5 (Две целых пять дестях) процента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больше 365 (Тремстам шестидесяти пяти) дней, но меньше или равный 730 (Семьсот тридцати) дням со дня внесения в реестр владельцев инвестиционных паев приходной записи об их приобретении;</w:t>
            </w:r>
          </w:p>
          <w:p w14:paraId="6A062DA8" w14:textId="77777777" w:rsidR="00D53B2A" w:rsidRPr="00D53B2A" w:rsidRDefault="00D53B2A" w:rsidP="00D53B2A">
            <w:pPr>
              <w:numPr>
                <w:ilvl w:val="0"/>
                <w:numId w:val="22"/>
              </w:numPr>
              <w:tabs>
                <w:tab w:val="num" w:pos="0"/>
              </w:tabs>
              <w:autoSpaceDE w:val="0"/>
              <w:autoSpaceDN w:val="0"/>
              <w:spacing w:after="120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53B2A">
              <w:rPr>
                <w:rFonts w:ascii="Times New Roman" w:eastAsia="Times New Roman" w:hAnsi="Times New Roman" w:cs="Times New Roman"/>
                <w:b/>
              </w:rPr>
              <w:t>1,5 (Одна целая пять дестях) процента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больше 730 (Семьсот тридцати) дней, но меньше или равный 1095 (Одной тысяче девяносто пяти) дням со дня внесения в реестр владельцев инвестиционных паев приходной записи об их приобретении.</w:t>
            </w:r>
          </w:p>
          <w:p w14:paraId="0A128424" w14:textId="77777777" w:rsidR="00D53B2A" w:rsidRPr="00D53B2A" w:rsidRDefault="00D53B2A" w:rsidP="00D53B2A">
            <w:pPr>
              <w:spacing w:before="60"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D53B2A">
              <w:rPr>
                <w:rFonts w:ascii="Times New Roman" w:eastAsia="Times New Roman" w:hAnsi="Times New Roman" w:cs="Times New Roman"/>
                <w:spacing w:val="-1"/>
              </w:rPr>
              <w:t xml:space="preserve">При погашении инвестиционных паев, в </w:t>
            </w:r>
            <w:proofErr w:type="gramStart"/>
            <w:r w:rsidRPr="00D53B2A">
              <w:rPr>
                <w:rFonts w:ascii="Times New Roman" w:eastAsia="Times New Roman" w:hAnsi="Times New Roman" w:cs="Times New Roman"/>
                <w:spacing w:val="-1"/>
              </w:rPr>
              <w:t xml:space="preserve">случае </w:t>
            </w:r>
            <w:r w:rsidRPr="00D53B2A">
              <w:rPr>
                <w:rFonts w:ascii="Times New Roman" w:eastAsia="Times New Roman" w:hAnsi="Times New Roman" w:cs="Times New Roman"/>
                <w:bCs/>
              </w:rPr>
              <w:t xml:space="preserve"> подачи</w:t>
            </w:r>
            <w:proofErr w:type="gramEnd"/>
            <w:r w:rsidRPr="00D53B2A">
              <w:rPr>
                <w:rFonts w:ascii="Times New Roman" w:eastAsia="Times New Roman" w:hAnsi="Times New Roman" w:cs="Times New Roman"/>
                <w:bCs/>
              </w:rPr>
              <w:t xml:space="preserve"> заявки на погашение инвестиционных паев непосредственно агенту</w:t>
            </w:r>
            <w:r w:rsidRPr="00D53B2A">
              <w:rPr>
                <w:rFonts w:ascii="Times New Roman" w:eastAsia="Times New Roman" w:hAnsi="Times New Roman" w:cs="Times New Roman"/>
              </w:rPr>
              <w:t xml:space="preserve">, за исключением случая подачи заявки на погашение инвестиционных </w:t>
            </w:r>
            <w:r w:rsidRPr="00D53B2A">
              <w:rPr>
                <w:rFonts w:ascii="Times New Roman" w:eastAsia="Times New Roman" w:hAnsi="Times New Roman" w:cs="Times New Roman"/>
              </w:rPr>
              <w:lastRenderedPageBreak/>
              <w:t>паев агенту в соответствии с пунктом 65.4 настоящих Правил</w:t>
            </w:r>
            <w:r w:rsidRPr="00D53B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53B2A">
              <w:rPr>
                <w:rFonts w:ascii="Times New Roman" w:eastAsia="Times New Roman" w:hAnsi="Times New Roman" w:cs="Times New Roman"/>
                <w:spacing w:val="-1"/>
              </w:rPr>
              <w:t>скидка, на которую уменьшается расчетная стоимость инвестиционного пая,</w:t>
            </w:r>
            <w:r w:rsidRPr="00D53B2A">
              <w:rPr>
                <w:rFonts w:ascii="Times New Roman" w:eastAsia="Times New Roman" w:hAnsi="Times New Roman" w:cs="Times New Roman"/>
              </w:rPr>
              <w:t xml:space="preserve"> составляет</w:t>
            </w:r>
            <w:r w:rsidRPr="00D53B2A">
              <w:rPr>
                <w:rFonts w:ascii="Times New Roman" w:eastAsia="Times New Roman" w:hAnsi="Times New Roman" w:cs="Times New Roman"/>
                <w:spacing w:val="-1"/>
              </w:rPr>
              <w:t>:</w:t>
            </w:r>
            <w:r w:rsidRPr="00D53B2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3640118" w14:textId="77777777" w:rsidR="00D53B2A" w:rsidRPr="00D53B2A" w:rsidRDefault="00D53B2A" w:rsidP="00D53B2A">
            <w:pPr>
              <w:numPr>
                <w:ilvl w:val="0"/>
                <w:numId w:val="22"/>
              </w:numPr>
              <w:tabs>
                <w:tab w:val="num" w:pos="0"/>
              </w:tabs>
              <w:spacing w:after="120"/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D53B2A">
              <w:rPr>
                <w:rFonts w:ascii="Times New Roman" w:eastAsia="Times New Roman" w:hAnsi="Times New Roman" w:cs="Times New Roman"/>
              </w:rPr>
              <w:t>2,0 (Два) процента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меньше или равный 180 (Ста восьмидесяти) дням со дня внесения в реестр владельцев инвестиционных паев приходной записи об их приобретении;</w:t>
            </w:r>
          </w:p>
          <w:p w14:paraId="2E8AA90C" w14:textId="77777777" w:rsidR="00D53B2A" w:rsidRPr="00D53B2A" w:rsidRDefault="00D53B2A" w:rsidP="00D53B2A">
            <w:pPr>
              <w:numPr>
                <w:ilvl w:val="0"/>
                <w:numId w:val="22"/>
              </w:numPr>
              <w:tabs>
                <w:tab w:val="num" w:pos="0"/>
              </w:tabs>
              <w:spacing w:after="120"/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D53B2A">
              <w:rPr>
                <w:rFonts w:ascii="Times New Roman" w:eastAsia="Times New Roman" w:hAnsi="Times New Roman" w:cs="Times New Roman"/>
              </w:rPr>
              <w:t>1,0 (Один) процент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больше 180 (Ста восьмидесяти) дней, но меньше или равный 365 (Тремстам шестидесяти пяти) дням со дня внесения в реестр владельцев инвестиционных паев приходной записи об их приобретении.</w:t>
            </w:r>
          </w:p>
          <w:p w14:paraId="1883F519" w14:textId="77777777" w:rsidR="00D53B2A" w:rsidRPr="00D53B2A" w:rsidRDefault="00D53B2A" w:rsidP="00D53B2A">
            <w:pPr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D53B2A">
              <w:rPr>
                <w:rFonts w:ascii="Times New Roman" w:eastAsia="Times New Roman" w:hAnsi="Times New Roman" w:cs="Times New Roman"/>
              </w:rPr>
              <w:t xml:space="preserve">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– КИТ </w:t>
            </w:r>
            <w:proofErr w:type="spellStart"/>
            <w:r w:rsidRPr="00D53B2A">
              <w:rPr>
                <w:rFonts w:ascii="Times New Roman" w:eastAsia="Times New Roman" w:hAnsi="Times New Roman" w:cs="Times New Roman"/>
              </w:rPr>
              <w:t>Финанс</w:t>
            </w:r>
            <w:proofErr w:type="spellEnd"/>
            <w:r w:rsidRPr="00D53B2A">
              <w:rPr>
                <w:rFonts w:ascii="Times New Roman" w:eastAsia="Times New Roman" w:hAnsi="Times New Roman" w:cs="Times New Roman"/>
              </w:rPr>
              <w:t xml:space="preserve"> (АО) скидка, на которую уменьшается расчетная стоимость инвестиционного пая, составляет 1,0 (Один) процент (НДС не облагается) от расчетной стоимости инвестиционного пая.</w:t>
            </w:r>
          </w:p>
          <w:p w14:paraId="195E7B5A" w14:textId="77777777" w:rsidR="00D53B2A" w:rsidRPr="00D53B2A" w:rsidRDefault="00D53B2A" w:rsidP="00D53B2A">
            <w:pPr>
              <w:tabs>
                <w:tab w:val="left" w:pos="-1985"/>
              </w:tabs>
              <w:spacing w:after="60"/>
              <w:jc w:val="both"/>
              <w:rPr>
                <w:rFonts w:ascii="Times New Roman" w:eastAsia="Times New Roman" w:hAnsi="Times New Roman" w:cs="Times New Roman"/>
              </w:rPr>
            </w:pPr>
            <w:r w:rsidRPr="00D53B2A">
              <w:rPr>
                <w:rFonts w:ascii="Times New Roman" w:eastAsia="Times New Roman" w:hAnsi="Times New Roman" w:cs="Times New Roman"/>
                <w:lang w:eastAsia="ru-RU"/>
              </w:rPr>
              <w:t xml:space="preserve">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– </w:t>
            </w:r>
            <w:r w:rsidRPr="00D53B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ООО «АЛОР +» </w:t>
            </w:r>
            <w:r w:rsidRPr="00D53B2A">
              <w:rPr>
                <w:rFonts w:ascii="Times New Roman" w:eastAsia="Times New Roman" w:hAnsi="Times New Roman" w:cs="Times New Roman"/>
                <w:lang w:eastAsia="ru-RU"/>
              </w:rPr>
              <w:t>скидка, на которую уменьшается расчетная стоимость инвестиционного пая, составляет 1,0 (Один) процент (НДС не облагается) от расчетной стоимости инвестиционного пая.</w:t>
            </w:r>
          </w:p>
          <w:p w14:paraId="58AEF92C" w14:textId="77777777" w:rsidR="00D53B2A" w:rsidRPr="00D53B2A" w:rsidRDefault="00D53B2A" w:rsidP="00D53B2A">
            <w:pPr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D53B2A">
              <w:rPr>
                <w:rFonts w:ascii="Times New Roman" w:eastAsia="Times New Roman" w:hAnsi="Times New Roman" w:cs="Times New Roman"/>
              </w:rPr>
              <w:t>Скидка не взимается в следующих случаях:</w:t>
            </w:r>
          </w:p>
          <w:p w14:paraId="4B99DFC8" w14:textId="77777777" w:rsidR="00D53B2A" w:rsidRPr="00D53B2A" w:rsidRDefault="00D53B2A" w:rsidP="00D53B2A">
            <w:pPr>
              <w:numPr>
                <w:ilvl w:val="0"/>
                <w:numId w:val="21"/>
              </w:numPr>
              <w:tabs>
                <w:tab w:val="num" w:pos="0"/>
                <w:tab w:val="num" w:pos="36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D53B2A">
              <w:rPr>
                <w:rFonts w:ascii="Times New Roman" w:eastAsia="Times New Roman" w:hAnsi="Times New Roman" w:cs="Times New Roman"/>
              </w:rPr>
              <w:t xml:space="preserve">при погашении инвестиционных паев по заявке на погашение инвестиционных паев, поданной непосредственно управляющей компании,   в случае если расходная запись о погашении инвестиционных паев в реестр владельцев инвестиционных паев вносится по истечении 1095 (Одной тысячи девяносто пяти) дней со дня внесения в реестр владельцев инвестиционных паев приходной записи об их приобретении, за </w:t>
            </w:r>
            <w:r w:rsidRPr="00D53B2A">
              <w:rPr>
                <w:rFonts w:ascii="Times New Roman" w:eastAsia="Times New Roman" w:hAnsi="Times New Roman" w:cs="Times New Roman"/>
              </w:rPr>
              <w:lastRenderedPageBreak/>
              <w:t xml:space="preserve">исключением случаев, когда заявка на погашение инвестиционных паев подана управляющей компании номинальным держателем – КИТ </w:t>
            </w:r>
            <w:proofErr w:type="spellStart"/>
            <w:r w:rsidRPr="00D53B2A">
              <w:rPr>
                <w:rFonts w:ascii="Times New Roman" w:eastAsia="Times New Roman" w:hAnsi="Times New Roman" w:cs="Times New Roman"/>
              </w:rPr>
              <w:t>Финанс</w:t>
            </w:r>
            <w:proofErr w:type="spellEnd"/>
            <w:r w:rsidRPr="00D53B2A">
              <w:rPr>
                <w:rFonts w:ascii="Times New Roman" w:eastAsia="Times New Roman" w:hAnsi="Times New Roman" w:cs="Times New Roman"/>
              </w:rPr>
              <w:t xml:space="preserve"> (АО) и ООО «АЛОР +»</w:t>
            </w:r>
            <w:r w:rsidRPr="00D53B2A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Pr="00D53B2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92ACA7B" w14:textId="77777777" w:rsidR="00D53B2A" w:rsidRPr="00D53B2A" w:rsidRDefault="00D53B2A" w:rsidP="00D53B2A">
            <w:pPr>
              <w:numPr>
                <w:ilvl w:val="0"/>
                <w:numId w:val="21"/>
              </w:numPr>
              <w:tabs>
                <w:tab w:val="num" w:pos="0"/>
                <w:tab w:val="num" w:pos="360"/>
                <w:tab w:val="num" w:pos="720"/>
              </w:tabs>
              <w:spacing w:after="120"/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D53B2A">
              <w:rPr>
                <w:rFonts w:ascii="Times New Roman" w:eastAsia="Times New Roman" w:hAnsi="Times New Roman" w:cs="Times New Roman"/>
              </w:rPr>
              <w:t xml:space="preserve">при погашении инвестиционных паев, права на которые учитываются в реестре владельцев инвестиционных паев на лицевом счете, открытом номинальному держателю, по заявке, поданной номинальным держателем на основании соответствующего распоряжения владельца инвестиционных паев, за исключением заявок, поданных управляющей компании номинальным держателем – КИТ </w:t>
            </w:r>
            <w:proofErr w:type="spellStart"/>
            <w:r w:rsidRPr="00D53B2A">
              <w:rPr>
                <w:rFonts w:ascii="Times New Roman" w:eastAsia="Times New Roman" w:hAnsi="Times New Roman" w:cs="Times New Roman"/>
              </w:rPr>
              <w:t>Финанс</w:t>
            </w:r>
            <w:proofErr w:type="spellEnd"/>
            <w:r w:rsidRPr="00D53B2A">
              <w:rPr>
                <w:rFonts w:ascii="Times New Roman" w:eastAsia="Times New Roman" w:hAnsi="Times New Roman" w:cs="Times New Roman"/>
              </w:rPr>
              <w:t xml:space="preserve"> (АО) и ООО «АЛОР +»;</w:t>
            </w:r>
          </w:p>
          <w:p w14:paraId="29A6ADD2" w14:textId="77777777" w:rsidR="00D53B2A" w:rsidRPr="00D53B2A" w:rsidRDefault="00D53B2A" w:rsidP="00D53B2A">
            <w:pPr>
              <w:numPr>
                <w:ilvl w:val="0"/>
                <w:numId w:val="21"/>
              </w:numPr>
              <w:tabs>
                <w:tab w:val="num" w:pos="360"/>
              </w:tabs>
              <w:autoSpaceDE w:val="0"/>
              <w:autoSpaceDN w:val="0"/>
              <w:spacing w:before="60" w:after="60"/>
              <w:ind w:left="34" w:hanging="34"/>
              <w:jc w:val="both"/>
              <w:rPr>
                <w:rFonts w:ascii="Times New Roman" w:eastAsia="Times New Roman" w:hAnsi="Times New Roman" w:cs="Times New Roman"/>
              </w:rPr>
            </w:pPr>
            <w:r w:rsidRPr="00D53B2A">
              <w:rPr>
                <w:rFonts w:ascii="Times New Roman" w:eastAsia="Times New Roman" w:hAnsi="Times New Roman" w:cs="Times New Roman"/>
              </w:rPr>
              <w:t>при погашении инвестиционных паев, права на которые учитываются в реестре владельцев инвестиционных паев на лицевом счете доверительного управляющего, и при условии, что заявка на погашение инвестиционных паев подана непосредственно управляющей компании;</w:t>
            </w:r>
          </w:p>
          <w:p w14:paraId="7A6722A8" w14:textId="77777777" w:rsidR="00D53B2A" w:rsidRPr="00D53B2A" w:rsidRDefault="00D53B2A" w:rsidP="00D53B2A">
            <w:pPr>
              <w:numPr>
                <w:ilvl w:val="0"/>
                <w:numId w:val="21"/>
              </w:numPr>
              <w:tabs>
                <w:tab w:val="num" w:pos="360"/>
                <w:tab w:val="num" w:pos="720"/>
              </w:tabs>
              <w:spacing w:before="60" w:after="60"/>
              <w:ind w:left="34" w:hanging="34"/>
              <w:jc w:val="both"/>
              <w:rPr>
                <w:rFonts w:ascii="Times New Roman" w:eastAsia="Times New Roman" w:hAnsi="Times New Roman" w:cs="Times New Roman"/>
              </w:rPr>
            </w:pPr>
            <w:r w:rsidRPr="00D53B2A">
              <w:rPr>
                <w:rFonts w:ascii="Times New Roman" w:eastAsia="Times New Roman" w:hAnsi="Times New Roman" w:cs="Times New Roman"/>
              </w:rPr>
              <w:t xml:space="preserve">при погашении инвестиционных паев по заявке на погашение инвестиционных паев, поданной агенту, в случае если расходная запись о погашении инвестиционных паев в реестр владельцев инвестиционных паев вносится по истечении 365 (Трехсот шестидесяти пяти) дней со дня внесения в реестр владельцев инвестиционных паев приходной записи об их приобретении; </w:t>
            </w:r>
          </w:p>
          <w:p w14:paraId="61A99146" w14:textId="77777777" w:rsidR="00D53B2A" w:rsidRPr="00D53B2A" w:rsidRDefault="00D53B2A" w:rsidP="00D53B2A">
            <w:pPr>
              <w:numPr>
                <w:ilvl w:val="0"/>
                <w:numId w:val="21"/>
              </w:numPr>
              <w:tabs>
                <w:tab w:val="num" w:pos="360"/>
              </w:tabs>
              <w:autoSpaceDE w:val="0"/>
              <w:autoSpaceDN w:val="0"/>
              <w:spacing w:before="60" w:after="60"/>
              <w:ind w:left="34" w:hanging="34"/>
              <w:jc w:val="both"/>
              <w:rPr>
                <w:rFonts w:ascii="Times New Roman" w:eastAsia="Times New Roman" w:hAnsi="Times New Roman" w:cs="Times New Roman"/>
              </w:rPr>
            </w:pPr>
            <w:r w:rsidRPr="00D53B2A">
              <w:rPr>
                <w:rFonts w:ascii="Times New Roman" w:eastAsia="Times New Roman" w:hAnsi="Times New Roman" w:cs="Times New Roman"/>
              </w:rPr>
              <w:t>при погашении инвестиционных паев по заявке на погашение инвестиционных паев, поданной агенту в соответствии с пунктом 65.4. настоящих Правил.</w:t>
            </w:r>
          </w:p>
          <w:p w14:paraId="4E31FCEC" w14:textId="77777777" w:rsidR="00D53B2A" w:rsidRPr="00B2338A" w:rsidRDefault="00D53B2A" w:rsidP="003F6BA2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253" w:type="dxa"/>
          </w:tcPr>
          <w:p w14:paraId="0BC0BD05" w14:textId="28DE7D39" w:rsidR="00D53B2A" w:rsidRPr="00D53B2A" w:rsidRDefault="00D53B2A" w:rsidP="00D53B2A">
            <w:pPr>
              <w:spacing w:before="60"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D53B2A">
              <w:rPr>
                <w:rFonts w:ascii="Times New Roman" w:eastAsia="Times New Roman" w:hAnsi="Times New Roman" w:cs="Times New Roman"/>
                <w:spacing w:val="-1"/>
              </w:rPr>
              <w:lastRenderedPageBreak/>
              <w:t>При погашении инвестиционных паев</w:t>
            </w:r>
            <w:r w:rsidRPr="00D53B2A">
              <w:rPr>
                <w:rFonts w:ascii="Times New Roman" w:eastAsia="Times New Roman" w:hAnsi="Times New Roman" w:cs="Times New Roman"/>
                <w:bCs/>
              </w:rPr>
              <w:t xml:space="preserve">, в случае подачи заявки на погашение инвестиционных паев непосредственно управляющей компании, </w:t>
            </w:r>
            <w:r w:rsidRPr="00D53B2A">
              <w:rPr>
                <w:rFonts w:ascii="Times New Roman" w:eastAsia="Times New Roman" w:hAnsi="Times New Roman" w:cs="Times New Roman"/>
              </w:rPr>
              <w:t xml:space="preserve">за исключением случаев, когда заявка на погашение инвестиционных паев подана непосредственно управляющей компании номинальным держателем или лицом, действующим в качестве доверительного управляющего, </w:t>
            </w:r>
            <w:r w:rsidRPr="00D53B2A">
              <w:rPr>
                <w:rFonts w:ascii="Times New Roman" w:eastAsia="Times New Roman" w:hAnsi="Times New Roman" w:cs="Times New Roman"/>
                <w:spacing w:val="-1"/>
              </w:rPr>
              <w:t>скидка, на которую уменьшается расчетная стоимость инвестиционного пая (далее – скидка),</w:t>
            </w:r>
            <w:r w:rsidRPr="00D53B2A">
              <w:rPr>
                <w:rFonts w:ascii="Times New Roman" w:eastAsia="Times New Roman" w:hAnsi="Times New Roman" w:cs="Times New Roman"/>
              </w:rPr>
              <w:t xml:space="preserve"> составляет</w:t>
            </w:r>
            <w:r w:rsidRPr="00D53B2A">
              <w:rPr>
                <w:rFonts w:ascii="Times New Roman" w:eastAsia="Times New Roman" w:hAnsi="Times New Roman" w:cs="Times New Roman"/>
                <w:spacing w:val="-1"/>
              </w:rPr>
              <w:t>:</w:t>
            </w:r>
            <w:r w:rsidRPr="00D53B2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C202AE6" w14:textId="7798F070" w:rsidR="00D53B2A" w:rsidRPr="00D53B2A" w:rsidRDefault="00D53B2A" w:rsidP="00D53B2A">
            <w:pPr>
              <w:numPr>
                <w:ilvl w:val="0"/>
                <w:numId w:val="22"/>
              </w:numPr>
              <w:tabs>
                <w:tab w:val="num" w:pos="0"/>
              </w:tabs>
              <w:autoSpaceDE w:val="0"/>
              <w:autoSpaceDN w:val="0"/>
              <w:spacing w:after="120"/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D53B2A">
              <w:rPr>
                <w:rFonts w:ascii="Times New Roman" w:eastAsia="Times New Roman" w:hAnsi="Times New Roman" w:cs="Times New Roman"/>
              </w:rPr>
              <w:t>3,0 (Три) процента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меньше или равный 365 (Тремстам шестидесяти пяти) дням со дня внесения в реестр владельцев инвестиционных паев прих</w:t>
            </w:r>
            <w:r w:rsidR="00700F6A">
              <w:rPr>
                <w:rFonts w:ascii="Times New Roman" w:eastAsia="Times New Roman" w:hAnsi="Times New Roman" w:cs="Times New Roman"/>
              </w:rPr>
              <w:t>одной записи об их приобретении.</w:t>
            </w:r>
          </w:p>
          <w:p w14:paraId="31DD588D" w14:textId="77777777" w:rsidR="00D53B2A" w:rsidRPr="00D53B2A" w:rsidRDefault="00D53B2A" w:rsidP="00D53B2A">
            <w:pPr>
              <w:spacing w:before="60"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D53B2A">
              <w:rPr>
                <w:rFonts w:ascii="Times New Roman" w:eastAsia="Times New Roman" w:hAnsi="Times New Roman" w:cs="Times New Roman"/>
                <w:spacing w:val="-1"/>
              </w:rPr>
              <w:t xml:space="preserve">При погашении инвестиционных паев, в </w:t>
            </w:r>
            <w:proofErr w:type="gramStart"/>
            <w:r w:rsidRPr="00D53B2A">
              <w:rPr>
                <w:rFonts w:ascii="Times New Roman" w:eastAsia="Times New Roman" w:hAnsi="Times New Roman" w:cs="Times New Roman"/>
                <w:spacing w:val="-1"/>
              </w:rPr>
              <w:t xml:space="preserve">случае </w:t>
            </w:r>
            <w:r w:rsidRPr="00D53B2A">
              <w:rPr>
                <w:rFonts w:ascii="Times New Roman" w:eastAsia="Times New Roman" w:hAnsi="Times New Roman" w:cs="Times New Roman"/>
                <w:bCs/>
              </w:rPr>
              <w:t xml:space="preserve"> подачи</w:t>
            </w:r>
            <w:proofErr w:type="gramEnd"/>
            <w:r w:rsidRPr="00D53B2A">
              <w:rPr>
                <w:rFonts w:ascii="Times New Roman" w:eastAsia="Times New Roman" w:hAnsi="Times New Roman" w:cs="Times New Roman"/>
                <w:bCs/>
              </w:rPr>
              <w:t xml:space="preserve"> заявки на погашение инвестиционных паев непосредственно агенту</w:t>
            </w:r>
            <w:r w:rsidRPr="00D53B2A">
              <w:rPr>
                <w:rFonts w:ascii="Times New Roman" w:eastAsia="Times New Roman" w:hAnsi="Times New Roman" w:cs="Times New Roman"/>
              </w:rPr>
              <w:t>, за исключением случая подачи заявки на погашение инвестиционных паев агенту в соответствии с пунктом 65.4 настоящих Правил</w:t>
            </w:r>
            <w:r w:rsidRPr="00D53B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53B2A">
              <w:rPr>
                <w:rFonts w:ascii="Times New Roman" w:eastAsia="Times New Roman" w:hAnsi="Times New Roman" w:cs="Times New Roman"/>
                <w:spacing w:val="-1"/>
              </w:rPr>
              <w:t>скидка, на которую уменьшается расчетная стоимость инвестиционного пая,</w:t>
            </w:r>
            <w:r w:rsidRPr="00D53B2A">
              <w:rPr>
                <w:rFonts w:ascii="Times New Roman" w:eastAsia="Times New Roman" w:hAnsi="Times New Roman" w:cs="Times New Roman"/>
              </w:rPr>
              <w:t xml:space="preserve"> составляет</w:t>
            </w:r>
            <w:r w:rsidRPr="00D53B2A">
              <w:rPr>
                <w:rFonts w:ascii="Times New Roman" w:eastAsia="Times New Roman" w:hAnsi="Times New Roman" w:cs="Times New Roman"/>
                <w:spacing w:val="-1"/>
              </w:rPr>
              <w:t>:</w:t>
            </w:r>
            <w:r w:rsidRPr="00D53B2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39AEBA6" w14:textId="77777777" w:rsidR="00D53B2A" w:rsidRPr="00D53B2A" w:rsidRDefault="00D53B2A" w:rsidP="00D53B2A">
            <w:pPr>
              <w:numPr>
                <w:ilvl w:val="0"/>
                <w:numId w:val="22"/>
              </w:numPr>
              <w:tabs>
                <w:tab w:val="num" w:pos="0"/>
              </w:tabs>
              <w:spacing w:after="120"/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D53B2A">
              <w:rPr>
                <w:rFonts w:ascii="Times New Roman" w:eastAsia="Times New Roman" w:hAnsi="Times New Roman" w:cs="Times New Roman"/>
              </w:rPr>
              <w:t>2,0 (Два) процента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меньше или равный 180 (Ста восьмидесяти) дням со дня внесения в реестр владельцев инвестиционных паев приходной записи об их приобретении;</w:t>
            </w:r>
          </w:p>
          <w:p w14:paraId="394EEB4A" w14:textId="77777777" w:rsidR="00D53B2A" w:rsidRPr="00D53B2A" w:rsidRDefault="00D53B2A" w:rsidP="00D53B2A">
            <w:pPr>
              <w:numPr>
                <w:ilvl w:val="0"/>
                <w:numId w:val="22"/>
              </w:numPr>
              <w:tabs>
                <w:tab w:val="num" w:pos="0"/>
              </w:tabs>
              <w:spacing w:after="120"/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D53B2A">
              <w:rPr>
                <w:rFonts w:ascii="Times New Roman" w:eastAsia="Times New Roman" w:hAnsi="Times New Roman" w:cs="Times New Roman"/>
              </w:rPr>
              <w:t>1,0 (Один) процент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больше 180 (Ста восьмидесяти) дней, но меньше или равный 365 (Тремстам шестидесяти пяти) дням со дня внесения в реестр владельцев инвестиционных паев приходной записи об их приобретении.</w:t>
            </w:r>
          </w:p>
          <w:p w14:paraId="23A54143" w14:textId="77777777" w:rsidR="00D53B2A" w:rsidRPr="00D53B2A" w:rsidRDefault="00D53B2A" w:rsidP="00D53B2A">
            <w:pPr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D53B2A">
              <w:rPr>
                <w:rFonts w:ascii="Times New Roman" w:eastAsia="Times New Roman" w:hAnsi="Times New Roman" w:cs="Times New Roman"/>
              </w:rPr>
              <w:lastRenderedPageBreak/>
              <w:t xml:space="preserve">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– КИТ </w:t>
            </w:r>
            <w:proofErr w:type="spellStart"/>
            <w:r w:rsidRPr="00D53B2A">
              <w:rPr>
                <w:rFonts w:ascii="Times New Roman" w:eastAsia="Times New Roman" w:hAnsi="Times New Roman" w:cs="Times New Roman"/>
              </w:rPr>
              <w:t>Финанс</w:t>
            </w:r>
            <w:proofErr w:type="spellEnd"/>
            <w:r w:rsidRPr="00D53B2A">
              <w:rPr>
                <w:rFonts w:ascii="Times New Roman" w:eastAsia="Times New Roman" w:hAnsi="Times New Roman" w:cs="Times New Roman"/>
              </w:rPr>
              <w:t xml:space="preserve"> (АО) скидка, на которую уменьшается расчетная стоимость инвестиционного пая, составляет 1,0 (Один) процент (НДС не облагается) от расчетной стоимости инвестиционного пая.</w:t>
            </w:r>
          </w:p>
          <w:p w14:paraId="15C576D7" w14:textId="77777777" w:rsidR="00D53B2A" w:rsidRPr="00D53B2A" w:rsidRDefault="00D53B2A" w:rsidP="00D53B2A">
            <w:pPr>
              <w:tabs>
                <w:tab w:val="left" w:pos="-1985"/>
              </w:tabs>
              <w:spacing w:after="60"/>
              <w:jc w:val="both"/>
              <w:rPr>
                <w:rFonts w:ascii="Times New Roman" w:eastAsia="Times New Roman" w:hAnsi="Times New Roman" w:cs="Times New Roman"/>
              </w:rPr>
            </w:pPr>
            <w:r w:rsidRPr="00D53B2A">
              <w:rPr>
                <w:rFonts w:ascii="Times New Roman" w:eastAsia="Times New Roman" w:hAnsi="Times New Roman" w:cs="Times New Roman"/>
                <w:lang w:eastAsia="ru-RU"/>
              </w:rPr>
              <w:t xml:space="preserve">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– </w:t>
            </w:r>
            <w:r w:rsidRPr="00D53B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ООО «АЛОР +» </w:t>
            </w:r>
            <w:r w:rsidRPr="00D53B2A">
              <w:rPr>
                <w:rFonts w:ascii="Times New Roman" w:eastAsia="Times New Roman" w:hAnsi="Times New Roman" w:cs="Times New Roman"/>
                <w:lang w:eastAsia="ru-RU"/>
              </w:rPr>
              <w:t>скидка, на которую уменьшается расчетная стоимость инвестиционного пая, составляет 1,0 (Один) процент (НДС не облагается) от расчетной стоимости инвестиционного пая.</w:t>
            </w:r>
          </w:p>
          <w:p w14:paraId="536CE53B" w14:textId="77777777" w:rsidR="00D53B2A" w:rsidRPr="00D53B2A" w:rsidRDefault="00D53B2A" w:rsidP="00D53B2A">
            <w:pPr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D53B2A">
              <w:rPr>
                <w:rFonts w:ascii="Times New Roman" w:eastAsia="Times New Roman" w:hAnsi="Times New Roman" w:cs="Times New Roman"/>
              </w:rPr>
              <w:t>Скидка не взимается в следующих случаях:</w:t>
            </w:r>
          </w:p>
          <w:p w14:paraId="13A2DB15" w14:textId="5151A94D" w:rsidR="00D53B2A" w:rsidRDefault="00D53B2A" w:rsidP="00D53B2A">
            <w:pPr>
              <w:numPr>
                <w:ilvl w:val="0"/>
                <w:numId w:val="21"/>
              </w:numPr>
              <w:tabs>
                <w:tab w:val="num" w:pos="0"/>
                <w:tab w:val="num" w:pos="36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D53B2A">
              <w:rPr>
                <w:rFonts w:ascii="Times New Roman" w:eastAsia="Times New Roman" w:hAnsi="Times New Roman" w:cs="Times New Roman"/>
              </w:rPr>
              <w:t xml:space="preserve">при погашении инвестиционных паев по заявке на погашение инвестиционных паев, поданной непосредственно управляющей компании,   в случае если расходная запись о погашении инвестиционных паев в реестр владельцев инвестиционных паев вносится по истечении </w:t>
            </w:r>
            <w:r w:rsidR="00700F6A" w:rsidRPr="00D53B2A">
              <w:rPr>
                <w:rFonts w:ascii="Times New Roman" w:eastAsia="Times New Roman" w:hAnsi="Times New Roman" w:cs="Times New Roman"/>
                <w:b/>
              </w:rPr>
              <w:t>365 (Трехсот шестидесяти пяти) дней</w:t>
            </w:r>
            <w:r w:rsidRPr="00D53B2A">
              <w:rPr>
                <w:rFonts w:ascii="Times New Roman" w:eastAsia="Times New Roman" w:hAnsi="Times New Roman" w:cs="Times New Roman"/>
              </w:rPr>
              <w:t xml:space="preserve"> со дня внесения в реестр владельцев инвестиционных паев приходной записи об их приобретении, за исключением случаев, когда заявка на погашение инвестиционных паев подана управляющей компании номинальным держателем – КИТ </w:t>
            </w:r>
            <w:proofErr w:type="spellStart"/>
            <w:r w:rsidRPr="00D53B2A">
              <w:rPr>
                <w:rFonts w:ascii="Times New Roman" w:eastAsia="Times New Roman" w:hAnsi="Times New Roman" w:cs="Times New Roman"/>
              </w:rPr>
              <w:t>Финанс</w:t>
            </w:r>
            <w:proofErr w:type="spellEnd"/>
            <w:r w:rsidRPr="00D53B2A">
              <w:rPr>
                <w:rFonts w:ascii="Times New Roman" w:eastAsia="Times New Roman" w:hAnsi="Times New Roman" w:cs="Times New Roman"/>
              </w:rPr>
              <w:t xml:space="preserve"> (АО) и ООО «АЛОР +»</w:t>
            </w:r>
            <w:r w:rsidRPr="00D53B2A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Pr="00D53B2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9BB7584" w14:textId="77777777" w:rsidR="00D53B2A" w:rsidRPr="00D53B2A" w:rsidRDefault="00D53B2A" w:rsidP="00D53B2A">
            <w:pPr>
              <w:numPr>
                <w:ilvl w:val="0"/>
                <w:numId w:val="21"/>
              </w:numPr>
              <w:tabs>
                <w:tab w:val="num" w:pos="0"/>
                <w:tab w:val="num" w:pos="360"/>
                <w:tab w:val="num" w:pos="720"/>
              </w:tabs>
              <w:spacing w:after="120"/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D53B2A">
              <w:rPr>
                <w:rFonts w:ascii="Times New Roman" w:eastAsia="Times New Roman" w:hAnsi="Times New Roman" w:cs="Times New Roman"/>
              </w:rPr>
              <w:t xml:space="preserve">при погашении инвестиционных паев, права на которые учитываются в реестре владельцев инвестиционных паев на лицевом счете, открытом номинальному держателю, по заявке, поданной номинальным держателем на основании соответствующего распоряжения владельца инвестиционных паев, за исключением заявок, поданных управляющей компании номинальным держателем – КИТ </w:t>
            </w:r>
            <w:proofErr w:type="spellStart"/>
            <w:r w:rsidRPr="00D53B2A">
              <w:rPr>
                <w:rFonts w:ascii="Times New Roman" w:eastAsia="Times New Roman" w:hAnsi="Times New Roman" w:cs="Times New Roman"/>
              </w:rPr>
              <w:t>Финанс</w:t>
            </w:r>
            <w:proofErr w:type="spellEnd"/>
            <w:r w:rsidRPr="00D53B2A">
              <w:rPr>
                <w:rFonts w:ascii="Times New Roman" w:eastAsia="Times New Roman" w:hAnsi="Times New Roman" w:cs="Times New Roman"/>
              </w:rPr>
              <w:t xml:space="preserve"> (АО) и ООО «АЛОР +»;</w:t>
            </w:r>
          </w:p>
          <w:p w14:paraId="57982E54" w14:textId="77777777" w:rsidR="00D53B2A" w:rsidRPr="00D53B2A" w:rsidRDefault="00D53B2A" w:rsidP="00D53B2A">
            <w:pPr>
              <w:numPr>
                <w:ilvl w:val="0"/>
                <w:numId w:val="21"/>
              </w:numPr>
              <w:tabs>
                <w:tab w:val="num" w:pos="360"/>
              </w:tabs>
              <w:autoSpaceDE w:val="0"/>
              <w:autoSpaceDN w:val="0"/>
              <w:spacing w:before="60" w:after="60"/>
              <w:ind w:left="34" w:hanging="34"/>
              <w:jc w:val="both"/>
              <w:rPr>
                <w:rFonts w:ascii="Times New Roman" w:eastAsia="Times New Roman" w:hAnsi="Times New Roman" w:cs="Times New Roman"/>
              </w:rPr>
            </w:pPr>
            <w:r w:rsidRPr="00D53B2A">
              <w:rPr>
                <w:rFonts w:ascii="Times New Roman" w:eastAsia="Times New Roman" w:hAnsi="Times New Roman" w:cs="Times New Roman"/>
              </w:rPr>
              <w:t>при погашении инвестиционных паев, права на которые учитываются в реестре владельцев инвестиционных паев на лицевом счете доверительного управляющего, и при условии, что заявка на погашение инвестиционных паев подана непосредственно управляющей компании;</w:t>
            </w:r>
          </w:p>
          <w:p w14:paraId="04364381" w14:textId="0320A893" w:rsidR="00D53B2A" w:rsidRPr="00D53B2A" w:rsidRDefault="00D53B2A" w:rsidP="00D53B2A">
            <w:pPr>
              <w:numPr>
                <w:ilvl w:val="0"/>
                <w:numId w:val="21"/>
              </w:numPr>
              <w:tabs>
                <w:tab w:val="num" w:pos="360"/>
                <w:tab w:val="num" w:pos="720"/>
              </w:tabs>
              <w:spacing w:before="60" w:after="60"/>
              <w:ind w:left="34" w:hanging="34"/>
              <w:jc w:val="both"/>
              <w:rPr>
                <w:rFonts w:ascii="Times New Roman" w:eastAsia="Times New Roman" w:hAnsi="Times New Roman" w:cs="Times New Roman"/>
              </w:rPr>
            </w:pPr>
            <w:r w:rsidRPr="00D53B2A">
              <w:rPr>
                <w:rFonts w:ascii="Times New Roman" w:eastAsia="Times New Roman" w:hAnsi="Times New Roman" w:cs="Times New Roman"/>
              </w:rPr>
              <w:lastRenderedPageBreak/>
              <w:t>при погашении инвестиционных паев по заявке на погашение инвес</w:t>
            </w:r>
            <w:r w:rsidR="00FE2D5A">
              <w:rPr>
                <w:rFonts w:ascii="Times New Roman" w:eastAsia="Times New Roman" w:hAnsi="Times New Roman" w:cs="Times New Roman"/>
              </w:rPr>
              <w:t>тиционных паев, поданной агенту</w:t>
            </w:r>
            <w:r w:rsidR="00FE2D5A">
              <w:rPr>
                <w:rFonts w:ascii="Times New Roman" w:eastAsia="Times New Roman" w:hAnsi="Times New Roman" w:cs="Times New Roman"/>
                <w:b/>
              </w:rPr>
              <w:t>,</w:t>
            </w:r>
            <w:r w:rsidRPr="00D53B2A">
              <w:rPr>
                <w:rFonts w:ascii="Times New Roman" w:eastAsia="Times New Roman" w:hAnsi="Times New Roman" w:cs="Times New Roman"/>
              </w:rPr>
              <w:t xml:space="preserve"> в случае если расходная запись о погашении инвестиционных паев в реестр владельцев инвестиционных паев вносится по истечении 365 (Трехсот шестидесяти пяти) дней со дня внесения в реестр владельцев инвестиционных паев приходной записи об их приобретении; </w:t>
            </w:r>
          </w:p>
          <w:p w14:paraId="6EC0C4EB" w14:textId="726BCD96" w:rsidR="00D53B2A" w:rsidRPr="003F6BA2" w:rsidRDefault="00D53B2A" w:rsidP="00687662">
            <w:pPr>
              <w:numPr>
                <w:ilvl w:val="0"/>
                <w:numId w:val="21"/>
              </w:numPr>
              <w:tabs>
                <w:tab w:val="num" w:pos="360"/>
              </w:tabs>
              <w:autoSpaceDE w:val="0"/>
              <w:autoSpaceDN w:val="0"/>
              <w:spacing w:before="60" w:after="60"/>
              <w:ind w:left="34" w:hanging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3B2A">
              <w:rPr>
                <w:rFonts w:ascii="Times New Roman" w:eastAsia="Times New Roman" w:hAnsi="Times New Roman" w:cs="Times New Roman"/>
              </w:rPr>
              <w:t>при погашении инвестиционных паев по заявке на погашение инвестиционных паев, поданной агенту в соответствии с пунктом 65.4. настоящих Правил.</w:t>
            </w:r>
          </w:p>
        </w:tc>
      </w:tr>
    </w:tbl>
    <w:p w14:paraId="3D97D2FF" w14:textId="77777777" w:rsidR="00E6700B" w:rsidRPr="006C6193" w:rsidRDefault="00E6700B">
      <w:pPr>
        <w:pStyle w:val="prg3"/>
        <w:numPr>
          <w:ilvl w:val="0"/>
          <w:numId w:val="0"/>
        </w:numPr>
        <w:tabs>
          <w:tab w:val="clear" w:pos="567"/>
          <w:tab w:val="clear" w:pos="2160"/>
          <w:tab w:val="clear" w:pos="2880"/>
          <w:tab w:val="clear" w:pos="3600"/>
        </w:tabs>
        <w:suppressAutoHyphens w:val="0"/>
        <w:spacing w:before="0" w:after="0" w:line="280" w:lineRule="exact"/>
        <w:rPr>
          <w:rFonts w:ascii="Times New Roman" w:hAnsi="Times New Roman" w:cs="Times New Roman"/>
          <w:kern w:val="0"/>
          <w:sz w:val="22"/>
          <w:szCs w:val="22"/>
        </w:rPr>
      </w:pPr>
    </w:p>
    <w:p w14:paraId="1A496C3D" w14:textId="77777777" w:rsidR="00687662" w:rsidRDefault="00687662" w:rsidP="0082095F">
      <w:pPr>
        <w:pStyle w:val="prg3"/>
        <w:numPr>
          <w:ilvl w:val="0"/>
          <w:numId w:val="0"/>
        </w:numPr>
        <w:tabs>
          <w:tab w:val="clear" w:pos="567"/>
          <w:tab w:val="clear" w:pos="2160"/>
          <w:tab w:val="clear" w:pos="2880"/>
          <w:tab w:val="clear" w:pos="3600"/>
        </w:tabs>
        <w:suppressAutoHyphens w:val="0"/>
        <w:spacing w:before="0" w:after="0" w:line="280" w:lineRule="exact"/>
        <w:rPr>
          <w:rFonts w:ascii="Times New Roman" w:hAnsi="Times New Roman" w:cs="Times New Roman"/>
          <w:kern w:val="0"/>
          <w:sz w:val="22"/>
          <w:szCs w:val="22"/>
        </w:rPr>
      </w:pPr>
    </w:p>
    <w:p w14:paraId="3C2D6792" w14:textId="77777777" w:rsidR="00687662" w:rsidRDefault="00687662" w:rsidP="0082095F">
      <w:pPr>
        <w:pStyle w:val="prg3"/>
        <w:numPr>
          <w:ilvl w:val="0"/>
          <w:numId w:val="0"/>
        </w:numPr>
        <w:tabs>
          <w:tab w:val="clear" w:pos="567"/>
          <w:tab w:val="clear" w:pos="2160"/>
          <w:tab w:val="clear" w:pos="2880"/>
          <w:tab w:val="clear" w:pos="3600"/>
        </w:tabs>
        <w:suppressAutoHyphens w:val="0"/>
        <w:spacing w:before="0" w:after="0" w:line="280" w:lineRule="exact"/>
        <w:rPr>
          <w:rFonts w:ascii="Times New Roman" w:hAnsi="Times New Roman" w:cs="Times New Roman"/>
          <w:kern w:val="0"/>
          <w:sz w:val="22"/>
          <w:szCs w:val="22"/>
        </w:rPr>
      </w:pPr>
    </w:p>
    <w:p w14:paraId="31AB8799" w14:textId="3D107A37" w:rsidR="0082095F" w:rsidRPr="006C6193" w:rsidRDefault="0082095F" w:rsidP="0082095F">
      <w:pPr>
        <w:pStyle w:val="prg3"/>
        <w:numPr>
          <w:ilvl w:val="0"/>
          <w:numId w:val="0"/>
        </w:numPr>
        <w:tabs>
          <w:tab w:val="clear" w:pos="567"/>
          <w:tab w:val="clear" w:pos="2160"/>
          <w:tab w:val="clear" w:pos="2880"/>
          <w:tab w:val="clear" w:pos="3600"/>
        </w:tabs>
        <w:suppressAutoHyphens w:val="0"/>
        <w:spacing w:before="0" w:after="0" w:line="280" w:lineRule="exact"/>
        <w:rPr>
          <w:rFonts w:ascii="Times New Roman" w:hAnsi="Times New Roman" w:cs="Times New Roman"/>
          <w:kern w:val="0"/>
          <w:sz w:val="22"/>
          <w:szCs w:val="22"/>
        </w:rPr>
      </w:pPr>
      <w:r w:rsidRPr="006C6193">
        <w:rPr>
          <w:rFonts w:ascii="Times New Roman" w:hAnsi="Times New Roman" w:cs="Times New Roman"/>
          <w:kern w:val="0"/>
          <w:sz w:val="22"/>
          <w:szCs w:val="22"/>
        </w:rPr>
        <w:t>Генеральн</w:t>
      </w:r>
      <w:r w:rsidR="004E4633" w:rsidRPr="006C6193">
        <w:rPr>
          <w:rFonts w:ascii="Times New Roman" w:hAnsi="Times New Roman" w:cs="Times New Roman"/>
          <w:kern w:val="0"/>
          <w:sz w:val="22"/>
          <w:szCs w:val="22"/>
        </w:rPr>
        <w:t>ый</w:t>
      </w:r>
      <w:r w:rsidR="00313DC0" w:rsidRPr="006C6193">
        <w:rPr>
          <w:rFonts w:ascii="Times New Roman" w:hAnsi="Times New Roman" w:cs="Times New Roman"/>
          <w:kern w:val="0"/>
          <w:sz w:val="22"/>
          <w:szCs w:val="22"/>
        </w:rPr>
        <w:t xml:space="preserve"> директор</w:t>
      </w:r>
    </w:p>
    <w:p w14:paraId="60B47DA7" w14:textId="0DEDF4AF" w:rsidR="00940069" w:rsidRPr="00232F24" w:rsidRDefault="008116CF" w:rsidP="0098762F">
      <w:pPr>
        <w:pStyle w:val="fieldcomment"/>
        <w:rPr>
          <w:sz w:val="22"/>
          <w:szCs w:val="22"/>
          <w:lang w:val="ru-RU"/>
        </w:rPr>
      </w:pPr>
      <w:r w:rsidRPr="006C6193">
        <w:rPr>
          <w:rFonts w:ascii="Times New Roman" w:hAnsi="Times New Roman" w:cs="Times New Roman"/>
          <w:sz w:val="22"/>
          <w:szCs w:val="22"/>
          <w:lang w:val="ru-RU"/>
        </w:rPr>
        <w:t xml:space="preserve">ТКБ </w:t>
      </w:r>
      <w:proofErr w:type="spellStart"/>
      <w:r w:rsidRPr="006C6193">
        <w:rPr>
          <w:rFonts w:ascii="Times New Roman" w:hAnsi="Times New Roman" w:cs="Times New Roman"/>
          <w:sz w:val="22"/>
          <w:szCs w:val="22"/>
          <w:lang w:val="ru-RU"/>
        </w:rPr>
        <w:t>Инвестмент</w:t>
      </w:r>
      <w:proofErr w:type="spellEnd"/>
      <w:r w:rsidRPr="006C619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Pr="006C6193">
        <w:rPr>
          <w:rFonts w:ascii="Times New Roman" w:hAnsi="Times New Roman" w:cs="Times New Roman"/>
          <w:sz w:val="22"/>
          <w:szCs w:val="22"/>
          <w:lang w:val="ru-RU"/>
        </w:rPr>
        <w:t>Партнерс</w:t>
      </w:r>
      <w:proofErr w:type="spellEnd"/>
      <w:r w:rsidR="0082095F" w:rsidRPr="006C6193">
        <w:rPr>
          <w:rFonts w:ascii="Times New Roman" w:hAnsi="Times New Roman" w:cs="Times New Roman"/>
          <w:sz w:val="22"/>
          <w:szCs w:val="22"/>
          <w:lang w:val="ru-RU"/>
        </w:rPr>
        <w:t xml:space="preserve"> (</w:t>
      </w:r>
      <w:proofErr w:type="gramStart"/>
      <w:r w:rsidR="0082095F" w:rsidRPr="006C6193">
        <w:rPr>
          <w:rFonts w:ascii="Times New Roman" w:hAnsi="Times New Roman" w:cs="Times New Roman"/>
          <w:sz w:val="22"/>
          <w:szCs w:val="22"/>
          <w:lang w:val="ru-RU"/>
        </w:rPr>
        <w:t xml:space="preserve">АО)   </w:t>
      </w:r>
      <w:proofErr w:type="gramEnd"/>
      <w:r w:rsidR="0082095F" w:rsidRPr="006C6193">
        <w:rPr>
          <w:rFonts w:ascii="Times New Roman" w:hAnsi="Times New Roman" w:cs="Times New Roman"/>
          <w:sz w:val="22"/>
          <w:szCs w:val="22"/>
          <w:lang w:val="ru-RU"/>
        </w:rPr>
        <w:t xml:space="preserve">                </w:t>
      </w:r>
      <w:r w:rsidR="00313DC0" w:rsidRPr="006C6193"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</w:t>
      </w:r>
      <w:r w:rsidR="00313DC0" w:rsidRPr="006C6193">
        <w:rPr>
          <w:rFonts w:ascii="Times New Roman" w:hAnsi="Times New Roman" w:cs="Times New Roman"/>
          <w:sz w:val="22"/>
          <w:szCs w:val="22"/>
          <w:lang w:val="ru-RU"/>
        </w:rPr>
        <w:tab/>
      </w:r>
      <w:r w:rsidR="00313DC0" w:rsidRPr="006C6193">
        <w:rPr>
          <w:rFonts w:ascii="Times New Roman" w:hAnsi="Times New Roman" w:cs="Times New Roman"/>
          <w:sz w:val="22"/>
          <w:szCs w:val="22"/>
          <w:lang w:val="ru-RU"/>
        </w:rPr>
        <w:tab/>
      </w:r>
      <w:r w:rsidR="00B15330" w:rsidRPr="006C6193">
        <w:rPr>
          <w:rFonts w:ascii="Times New Roman" w:hAnsi="Times New Roman" w:cs="Times New Roman"/>
          <w:sz w:val="22"/>
          <w:szCs w:val="22"/>
          <w:lang w:val="ru-RU"/>
        </w:rPr>
        <w:t xml:space="preserve">                 </w:t>
      </w:r>
      <w:r w:rsidR="00295441" w:rsidRPr="006C6193">
        <w:rPr>
          <w:rFonts w:ascii="Times New Roman" w:hAnsi="Times New Roman" w:cs="Times New Roman"/>
          <w:sz w:val="22"/>
          <w:szCs w:val="22"/>
          <w:lang w:val="ru-RU"/>
        </w:rPr>
        <w:t xml:space="preserve">        </w:t>
      </w:r>
      <w:r w:rsidR="008C150C" w:rsidRPr="006C619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95441" w:rsidRPr="006C6193">
        <w:rPr>
          <w:rFonts w:ascii="Times New Roman" w:hAnsi="Times New Roman" w:cs="Times New Roman"/>
          <w:sz w:val="22"/>
          <w:szCs w:val="22"/>
          <w:lang w:val="ru-RU"/>
        </w:rPr>
        <w:t>А.А. Мордавченков</w:t>
      </w:r>
    </w:p>
    <w:sectPr w:rsidR="00940069" w:rsidRPr="00232F24" w:rsidSect="001B2076">
      <w:footerReference w:type="default" r:id="rId12"/>
      <w:pgSz w:w="11906" w:h="16838"/>
      <w:pgMar w:top="568" w:right="851" w:bottom="851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D3321A" w14:textId="77777777" w:rsidR="003264B2" w:rsidRDefault="003264B2" w:rsidP="009C0A43">
      <w:pPr>
        <w:pStyle w:val="BodyNum"/>
      </w:pPr>
      <w:r>
        <w:separator/>
      </w:r>
    </w:p>
  </w:endnote>
  <w:endnote w:type="continuationSeparator" w:id="0">
    <w:p w14:paraId="300CC9A6" w14:textId="77777777" w:rsidR="003264B2" w:rsidRDefault="003264B2" w:rsidP="009C0A43">
      <w:pPr>
        <w:pStyle w:val="BodyNum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DL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45A94" w14:textId="00E1D62B" w:rsidR="003264B2" w:rsidRDefault="003264B2">
    <w:pPr>
      <w:pStyle w:val="a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6009D">
      <w:rPr>
        <w:noProof/>
      </w:rPr>
      <w:t>6</w:t>
    </w:r>
    <w:r>
      <w:rPr>
        <w:noProof/>
      </w:rPr>
      <w:fldChar w:fldCharType="end"/>
    </w:r>
  </w:p>
  <w:p w14:paraId="728385FA" w14:textId="77777777" w:rsidR="003264B2" w:rsidRDefault="003264B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9C401A" w14:textId="77777777" w:rsidR="003264B2" w:rsidRDefault="003264B2" w:rsidP="009C0A43">
      <w:pPr>
        <w:pStyle w:val="BodyNum"/>
      </w:pPr>
      <w:r>
        <w:separator/>
      </w:r>
    </w:p>
  </w:footnote>
  <w:footnote w:type="continuationSeparator" w:id="0">
    <w:p w14:paraId="0974B73B" w14:textId="77777777" w:rsidR="003264B2" w:rsidRDefault="003264B2" w:rsidP="009C0A43">
      <w:pPr>
        <w:pStyle w:val="BodyNum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BAA753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B51BAF"/>
    <w:multiLevelType w:val="hybridMultilevel"/>
    <w:tmpl w:val="9E2A207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7424B"/>
    <w:multiLevelType w:val="hybridMultilevel"/>
    <w:tmpl w:val="FC562484"/>
    <w:lvl w:ilvl="0" w:tplc="5ADAC3CC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64A8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02C10A2"/>
    <w:multiLevelType w:val="hybridMultilevel"/>
    <w:tmpl w:val="3044F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F6182"/>
    <w:multiLevelType w:val="hybridMultilevel"/>
    <w:tmpl w:val="E3F24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D54FD"/>
    <w:multiLevelType w:val="hybridMultilevel"/>
    <w:tmpl w:val="63F4E6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ED15C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245160AF"/>
    <w:multiLevelType w:val="multilevel"/>
    <w:tmpl w:val="4184E50C"/>
    <w:lvl w:ilvl="0">
      <w:start w:val="1"/>
      <w:numFmt w:val="none"/>
      <w:pStyle w:val="1"/>
      <w:lvlText w:val=""/>
      <w:lvlJc w:val="left"/>
      <w:pPr>
        <w:tabs>
          <w:tab w:val="num" w:pos="360"/>
        </w:tabs>
        <w:ind w:left="360" w:hanging="360"/>
      </w:pPr>
      <w:rPr>
        <w:rFonts w:ascii="SchoolBook" w:hAnsi="SchoolBook" w:cs="SchoolBook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pStyle w:val="2"/>
      <w:lvlText w:val="%1%2."/>
      <w:lvlJc w:val="left"/>
      <w:pPr>
        <w:tabs>
          <w:tab w:val="num" w:pos="792"/>
        </w:tabs>
        <w:ind w:left="792" w:hanging="792"/>
      </w:pPr>
      <w:rPr>
        <w:rFonts w:ascii="SchoolBook" w:hAnsi="SchoolBook" w:cs="SchoolBook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pStyle w:val="prg3"/>
      <w:lvlText w:val="%2.%3."/>
      <w:lvlJc w:val="left"/>
      <w:pPr>
        <w:tabs>
          <w:tab w:val="num" w:pos="360"/>
        </w:tabs>
      </w:pPr>
      <w:rPr>
        <w:rFonts w:cs="Times New Roman"/>
      </w:rPr>
    </w:lvl>
    <w:lvl w:ilvl="3">
      <w:start w:val="1"/>
      <w:numFmt w:val="decimal"/>
      <w:lvlText w:val="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pStyle w:val="a0"/>
      <w:lvlText w:val="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256F5F0F"/>
    <w:multiLevelType w:val="hybridMultilevel"/>
    <w:tmpl w:val="24820B1E"/>
    <w:lvl w:ilvl="0" w:tplc="5ADAC3CC">
      <w:numFmt w:val="bullet"/>
      <w:lvlText w:val="•"/>
      <w:lvlJc w:val="left"/>
      <w:pPr>
        <w:ind w:left="77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" w15:restartNumberingAfterBreak="0">
    <w:nsid w:val="27164393"/>
    <w:multiLevelType w:val="hybridMultilevel"/>
    <w:tmpl w:val="085C14F4"/>
    <w:lvl w:ilvl="0" w:tplc="D77E93A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17E39"/>
    <w:multiLevelType w:val="hybridMultilevel"/>
    <w:tmpl w:val="C0F60F60"/>
    <w:lvl w:ilvl="0" w:tplc="04190001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12" w15:restartNumberingAfterBreak="0">
    <w:nsid w:val="2E523EB0"/>
    <w:multiLevelType w:val="multilevel"/>
    <w:tmpl w:val="43880F6E"/>
    <w:lvl w:ilvl="0">
      <w:start w:val="64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F40AD3"/>
    <w:multiLevelType w:val="hybridMultilevel"/>
    <w:tmpl w:val="FD926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21EFD"/>
    <w:multiLevelType w:val="hybridMultilevel"/>
    <w:tmpl w:val="6EE49710"/>
    <w:lvl w:ilvl="0" w:tplc="5ADAC3C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24003"/>
    <w:multiLevelType w:val="hybridMultilevel"/>
    <w:tmpl w:val="C90A039C"/>
    <w:lvl w:ilvl="0" w:tplc="43CC79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6" w15:restartNumberingAfterBreak="0">
    <w:nsid w:val="4B4439EB"/>
    <w:multiLevelType w:val="hybridMultilevel"/>
    <w:tmpl w:val="57328E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EA55A76"/>
    <w:multiLevelType w:val="multilevel"/>
    <w:tmpl w:val="64CC551A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bCs w:val="0"/>
        <w:i w:val="0"/>
        <w:iCs w:val="0"/>
        <w:color w:val="auto"/>
      </w:rPr>
    </w:lvl>
    <w:lvl w:ilvl="2">
      <w:start w:val="1"/>
      <w:numFmt w:val="bullet"/>
      <w:lvlText w:val=""/>
      <w:lvlJc w:val="left"/>
      <w:pPr>
        <w:tabs>
          <w:tab w:val="num" w:pos="992"/>
        </w:tabs>
        <w:ind w:left="992" w:hanging="283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8" w15:restartNumberingAfterBreak="0">
    <w:nsid w:val="5297266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343794B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5E6C2292"/>
    <w:multiLevelType w:val="hybridMultilevel"/>
    <w:tmpl w:val="528672B4"/>
    <w:lvl w:ilvl="0" w:tplc="3D4CF638">
      <w:start w:val="1"/>
      <w:numFmt w:val="decimal"/>
      <w:lvlText w:val="%1)"/>
      <w:lvlJc w:val="left"/>
      <w:pPr>
        <w:ind w:left="1515" w:hanging="94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 w15:restartNumberingAfterBreak="0">
    <w:nsid w:val="6367217A"/>
    <w:multiLevelType w:val="multilevel"/>
    <w:tmpl w:val="E1F4FB6A"/>
    <w:lvl w:ilvl="0">
      <w:start w:val="2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5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3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cs="Times New Roman" w:hint="default"/>
      </w:rPr>
    </w:lvl>
  </w:abstractNum>
  <w:abstractNum w:abstractNumId="22" w15:restartNumberingAfterBreak="0">
    <w:nsid w:val="68572121"/>
    <w:multiLevelType w:val="hybridMultilevel"/>
    <w:tmpl w:val="5CF808D6"/>
    <w:lvl w:ilvl="0" w:tplc="5C244690">
      <w:start w:val="98"/>
      <w:numFmt w:val="decimal"/>
      <w:lvlText w:val="%1."/>
      <w:lvlJc w:val="left"/>
      <w:pPr>
        <w:ind w:left="108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  <w:rPr>
        <w:rFonts w:cs="Times New Roman"/>
      </w:rPr>
    </w:lvl>
  </w:abstractNum>
  <w:abstractNum w:abstractNumId="23" w15:restartNumberingAfterBreak="0">
    <w:nsid w:val="6A506016"/>
    <w:multiLevelType w:val="hybridMultilevel"/>
    <w:tmpl w:val="D7FA108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4" w15:restartNumberingAfterBreak="0">
    <w:nsid w:val="71DC649B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5" w15:restartNumberingAfterBreak="0">
    <w:nsid w:val="75F102AA"/>
    <w:multiLevelType w:val="hybridMultilevel"/>
    <w:tmpl w:val="BCE2D4B4"/>
    <w:lvl w:ilvl="0" w:tplc="5ADAC3CC">
      <w:numFmt w:val="bullet"/>
      <w:lvlText w:val="•"/>
      <w:lvlJc w:val="left"/>
      <w:pPr>
        <w:ind w:left="77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6" w15:restartNumberingAfterBreak="0">
    <w:nsid w:val="7FE540FA"/>
    <w:multiLevelType w:val="hybridMultilevel"/>
    <w:tmpl w:val="D172A45E"/>
    <w:lvl w:ilvl="0" w:tplc="5ADAC3C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8"/>
  </w:num>
  <w:num w:numId="16">
    <w:abstractNumId w:val="18"/>
  </w:num>
  <w:num w:numId="17">
    <w:abstractNumId w:val="3"/>
  </w:num>
  <w:num w:numId="18">
    <w:abstractNumId w:val="19"/>
  </w:num>
  <w:num w:numId="19">
    <w:abstractNumId w:val="15"/>
  </w:num>
  <w:num w:numId="20">
    <w:abstractNumId w:val="17"/>
  </w:num>
  <w:num w:numId="21">
    <w:abstractNumId w:val="24"/>
  </w:num>
  <w:num w:numId="22">
    <w:abstractNumId w:val="1"/>
  </w:num>
  <w:num w:numId="23">
    <w:abstractNumId w:val="23"/>
  </w:num>
  <w:num w:numId="24">
    <w:abstractNumId w:val="11"/>
  </w:num>
  <w:num w:numId="25">
    <w:abstractNumId w:val="13"/>
  </w:num>
  <w:num w:numId="26">
    <w:abstractNumId w:val="7"/>
  </w:num>
  <w:num w:numId="27">
    <w:abstractNumId w:val="20"/>
  </w:num>
  <w:num w:numId="28">
    <w:abstractNumId w:val="16"/>
  </w:num>
  <w:num w:numId="29">
    <w:abstractNumId w:val="6"/>
  </w:num>
  <w:num w:numId="30">
    <w:abstractNumId w:val="21"/>
  </w:num>
  <w:num w:numId="31">
    <w:abstractNumId w:val="22"/>
  </w:num>
  <w:num w:numId="32">
    <w:abstractNumId w:val="2"/>
  </w:num>
  <w:num w:numId="33">
    <w:abstractNumId w:val="14"/>
  </w:num>
  <w:num w:numId="34">
    <w:abstractNumId w:val="9"/>
  </w:num>
  <w:num w:numId="35">
    <w:abstractNumId w:val="25"/>
  </w:num>
  <w:num w:numId="36">
    <w:abstractNumId w:val="26"/>
  </w:num>
  <w:num w:numId="37">
    <w:abstractNumId w:val="10"/>
  </w:num>
  <w:num w:numId="38">
    <w:abstractNumId w:val="4"/>
  </w:num>
  <w:num w:numId="39">
    <w:abstractNumId w:val="12"/>
  </w:num>
  <w:num w:numId="40">
    <w:abstractNumId w:val="22"/>
    <w:lvlOverride w:ilvl="0">
      <w:startOverride w:val="9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E98"/>
    <w:rsid w:val="00000BE6"/>
    <w:rsid w:val="000016DD"/>
    <w:rsid w:val="00001C03"/>
    <w:rsid w:val="00001F79"/>
    <w:rsid w:val="00003461"/>
    <w:rsid w:val="00003760"/>
    <w:rsid w:val="0000650C"/>
    <w:rsid w:val="00012D78"/>
    <w:rsid w:val="00015880"/>
    <w:rsid w:val="000171F1"/>
    <w:rsid w:val="00017A62"/>
    <w:rsid w:val="00020E19"/>
    <w:rsid w:val="00021112"/>
    <w:rsid w:val="0002373E"/>
    <w:rsid w:val="000238AA"/>
    <w:rsid w:val="000258FC"/>
    <w:rsid w:val="00025B64"/>
    <w:rsid w:val="000264C8"/>
    <w:rsid w:val="000309DC"/>
    <w:rsid w:val="00032911"/>
    <w:rsid w:val="0003296B"/>
    <w:rsid w:val="000331B7"/>
    <w:rsid w:val="00033787"/>
    <w:rsid w:val="00034077"/>
    <w:rsid w:val="00035E61"/>
    <w:rsid w:val="000371B3"/>
    <w:rsid w:val="00041EE8"/>
    <w:rsid w:val="000421C2"/>
    <w:rsid w:val="00042A3D"/>
    <w:rsid w:val="00044418"/>
    <w:rsid w:val="00047A7A"/>
    <w:rsid w:val="00050862"/>
    <w:rsid w:val="00053103"/>
    <w:rsid w:val="00053230"/>
    <w:rsid w:val="00053FB8"/>
    <w:rsid w:val="00055E8F"/>
    <w:rsid w:val="00056D5E"/>
    <w:rsid w:val="000619CF"/>
    <w:rsid w:val="00061EFC"/>
    <w:rsid w:val="00064A01"/>
    <w:rsid w:val="00065D33"/>
    <w:rsid w:val="00067A46"/>
    <w:rsid w:val="00071329"/>
    <w:rsid w:val="000718FD"/>
    <w:rsid w:val="000733BB"/>
    <w:rsid w:val="00075C93"/>
    <w:rsid w:val="00076EBB"/>
    <w:rsid w:val="0007749A"/>
    <w:rsid w:val="000778AF"/>
    <w:rsid w:val="00081837"/>
    <w:rsid w:val="00082687"/>
    <w:rsid w:val="00082708"/>
    <w:rsid w:val="00086145"/>
    <w:rsid w:val="00093551"/>
    <w:rsid w:val="000955CA"/>
    <w:rsid w:val="000A1511"/>
    <w:rsid w:val="000A32A4"/>
    <w:rsid w:val="000A61B8"/>
    <w:rsid w:val="000B12AE"/>
    <w:rsid w:val="000B1E4E"/>
    <w:rsid w:val="000B263E"/>
    <w:rsid w:val="000B433E"/>
    <w:rsid w:val="000B45F6"/>
    <w:rsid w:val="000B51A8"/>
    <w:rsid w:val="000B58AF"/>
    <w:rsid w:val="000C19F9"/>
    <w:rsid w:val="000C2752"/>
    <w:rsid w:val="000C4080"/>
    <w:rsid w:val="000C4842"/>
    <w:rsid w:val="000C508E"/>
    <w:rsid w:val="000D06D5"/>
    <w:rsid w:val="000D14B8"/>
    <w:rsid w:val="000D1576"/>
    <w:rsid w:val="000D1E5F"/>
    <w:rsid w:val="000D3944"/>
    <w:rsid w:val="000D3A26"/>
    <w:rsid w:val="000D5912"/>
    <w:rsid w:val="000D7BF9"/>
    <w:rsid w:val="000E30E9"/>
    <w:rsid w:val="000E33AB"/>
    <w:rsid w:val="000E7B4F"/>
    <w:rsid w:val="000F041C"/>
    <w:rsid w:val="000F1E5A"/>
    <w:rsid w:val="000F1FA7"/>
    <w:rsid w:val="000F52FD"/>
    <w:rsid w:val="000F54C1"/>
    <w:rsid w:val="000F58F7"/>
    <w:rsid w:val="000F6917"/>
    <w:rsid w:val="000F79FD"/>
    <w:rsid w:val="000F7B75"/>
    <w:rsid w:val="00102E8B"/>
    <w:rsid w:val="00110A96"/>
    <w:rsid w:val="00111B48"/>
    <w:rsid w:val="00111D8D"/>
    <w:rsid w:val="0011289A"/>
    <w:rsid w:val="001135AD"/>
    <w:rsid w:val="00114FC9"/>
    <w:rsid w:val="001152A2"/>
    <w:rsid w:val="00115D3D"/>
    <w:rsid w:val="00117492"/>
    <w:rsid w:val="00120C82"/>
    <w:rsid w:val="001228CF"/>
    <w:rsid w:val="00123051"/>
    <w:rsid w:val="00123452"/>
    <w:rsid w:val="0012377C"/>
    <w:rsid w:val="00124021"/>
    <w:rsid w:val="001240EF"/>
    <w:rsid w:val="00125A4E"/>
    <w:rsid w:val="00126A50"/>
    <w:rsid w:val="00126B2D"/>
    <w:rsid w:val="00130C4C"/>
    <w:rsid w:val="001324E4"/>
    <w:rsid w:val="00133932"/>
    <w:rsid w:val="00140951"/>
    <w:rsid w:val="001414B0"/>
    <w:rsid w:val="001429EF"/>
    <w:rsid w:val="00142D36"/>
    <w:rsid w:val="0014336D"/>
    <w:rsid w:val="0014430E"/>
    <w:rsid w:val="0014675D"/>
    <w:rsid w:val="00147924"/>
    <w:rsid w:val="001502FD"/>
    <w:rsid w:val="0015367B"/>
    <w:rsid w:val="00153F15"/>
    <w:rsid w:val="00154565"/>
    <w:rsid w:val="00154AFD"/>
    <w:rsid w:val="00155879"/>
    <w:rsid w:val="001565BB"/>
    <w:rsid w:val="0015723A"/>
    <w:rsid w:val="00157FDD"/>
    <w:rsid w:val="001605B7"/>
    <w:rsid w:val="001629AD"/>
    <w:rsid w:val="00162A8B"/>
    <w:rsid w:val="001646CD"/>
    <w:rsid w:val="0016522C"/>
    <w:rsid w:val="00171116"/>
    <w:rsid w:val="00172654"/>
    <w:rsid w:val="00174D16"/>
    <w:rsid w:val="00174EB5"/>
    <w:rsid w:val="001761E6"/>
    <w:rsid w:val="001774D4"/>
    <w:rsid w:val="00177E74"/>
    <w:rsid w:val="001806D5"/>
    <w:rsid w:val="001808A9"/>
    <w:rsid w:val="00181934"/>
    <w:rsid w:val="00181D4D"/>
    <w:rsid w:val="001832BF"/>
    <w:rsid w:val="00184E39"/>
    <w:rsid w:val="001858CE"/>
    <w:rsid w:val="00190BC5"/>
    <w:rsid w:val="001937FD"/>
    <w:rsid w:val="00193D87"/>
    <w:rsid w:val="001958D7"/>
    <w:rsid w:val="00195D2E"/>
    <w:rsid w:val="001960CD"/>
    <w:rsid w:val="001A035C"/>
    <w:rsid w:val="001A16B8"/>
    <w:rsid w:val="001A1829"/>
    <w:rsid w:val="001A7200"/>
    <w:rsid w:val="001A7E84"/>
    <w:rsid w:val="001B1F53"/>
    <w:rsid w:val="001B2076"/>
    <w:rsid w:val="001B23AA"/>
    <w:rsid w:val="001B3CE7"/>
    <w:rsid w:val="001B3DFB"/>
    <w:rsid w:val="001B40F9"/>
    <w:rsid w:val="001B62F8"/>
    <w:rsid w:val="001C04B4"/>
    <w:rsid w:val="001C0E9A"/>
    <w:rsid w:val="001C2197"/>
    <w:rsid w:val="001C4B20"/>
    <w:rsid w:val="001C60E8"/>
    <w:rsid w:val="001C6FDA"/>
    <w:rsid w:val="001C707C"/>
    <w:rsid w:val="001D151D"/>
    <w:rsid w:val="001D1BEE"/>
    <w:rsid w:val="001D3610"/>
    <w:rsid w:val="001D4E3C"/>
    <w:rsid w:val="001D6566"/>
    <w:rsid w:val="001D781A"/>
    <w:rsid w:val="001D7AA4"/>
    <w:rsid w:val="001E0E43"/>
    <w:rsid w:val="001E1070"/>
    <w:rsid w:val="001E2726"/>
    <w:rsid w:val="001E4954"/>
    <w:rsid w:val="001E4CCF"/>
    <w:rsid w:val="001E514E"/>
    <w:rsid w:val="001E6976"/>
    <w:rsid w:val="001E6CD0"/>
    <w:rsid w:val="001F04BE"/>
    <w:rsid w:val="001F1915"/>
    <w:rsid w:val="001F2AC3"/>
    <w:rsid w:val="001F3682"/>
    <w:rsid w:val="001F3E4A"/>
    <w:rsid w:val="001F445C"/>
    <w:rsid w:val="001F468A"/>
    <w:rsid w:val="001F4BDB"/>
    <w:rsid w:val="0020024D"/>
    <w:rsid w:val="002008C2"/>
    <w:rsid w:val="0020226A"/>
    <w:rsid w:val="00202CFA"/>
    <w:rsid w:val="00202EEA"/>
    <w:rsid w:val="00203429"/>
    <w:rsid w:val="00203452"/>
    <w:rsid w:val="002037B1"/>
    <w:rsid w:val="00203ACE"/>
    <w:rsid w:val="00203E3A"/>
    <w:rsid w:val="00203F74"/>
    <w:rsid w:val="00204A01"/>
    <w:rsid w:val="00210EC4"/>
    <w:rsid w:val="00212CA7"/>
    <w:rsid w:val="002164BC"/>
    <w:rsid w:val="00221429"/>
    <w:rsid w:val="00222AE4"/>
    <w:rsid w:val="00223539"/>
    <w:rsid w:val="00224C2D"/>
    <w:rsid w:val="002254BE"/>
    <w:rsid w:val="00225B6C"/>
    <w:rsid w:val="00227175"/>
    <w:rsid w:val="00230D23"/>
    <w:rsid w:val="00231947"/>
    <w:rsid w:val="00232022"/>
    <w:rsid w:val="00232F24"/>
    <w:rsid w:val="00233781"/>
    <w:rsid w:val="00234BFC"/>
    <w:rsid w:val="00235BA5"/>
    <w:rsid w:val="0024003F"/>
    <w:rsid w:val="002401C7"/>
    <w:rsid w:val="002439F2"/>
    <w:rsid w:val="00243F87"/>
    <w:rsid w:val="00244E7F"/>
    <w:rsid w:val="002456A4"/>
    <w:rsid w:val="00245CE0"/>
    <w:rsid w:val="00246A04"/>
    <w:rsid w:val="00247822"/>
    <w:rsid w:val="00250BE5"/>
    <w:rsid w:val="00251414"/>
    <w:rsid w:val="00251894"/>
    <w:rsid w:val="002530B1"/>
    <w:rsid w:val="00254340"/>
    <w:rsid w:val="00254C78"/>
    <w:rsid w:val="0025716D"/>
    <w:rsid w:val="00260B29"/>
    <w:rsid w:val="00262BF2"/>
    <w:rsid w:val="002655C9"/>
    <w:rsid w:val="00266080"/>
    <w:rsid w:val="002663F4"/>
    <w:rsid w:val="00270147"/>
    <w:rsid w:val="00271FD3"/>
    <w:rsid w:val="00274080"/>
    <w:rsid w:val="00280FA8"/>
    <w:rsid w:val="00281E65"/>
    <w:rsid w:val="00283C59"/>
    <w:rsid w:val="00285BD7"/>
    <w:rsid w:val="00287D83"/>
    <w:rsid w:val="00287E5B"/>
    <w:rsid w:val="00293C2B"/>
    <w:rsid w:val="00295441"/>
    <w:rsid w:val="002A0E49"/>
    <w:rsid w:val="002A3897"/>
    <w:rsid w:val="002A3E1E"/>
    <w:rsid w:val="002A414D"/>
    <w:rsid w:val="002A58F7"/>
    <w:rsid w:val="002A5F78"/>
    <w:rsid w:val="002A7DA9"/>
    <w:rsid w:val="002B2901"/>
    <w:rsid w:val="002B4D66"/>
    <w:rsid w:val="002B4D7C"/>
    <w:rsid w:val="002B55FB"/>
    <w:rsid w:val="002C32CE"/>
    <w:rsid w:val="002C37E5"/>
    <w:rsid w:val="002C59EB"/>
    <w:rsid w:val="002C64EF"/>
    <w:rsid w:val="002C6520"/>
    <w:rsid w:val="002C66CD"/>
    <w:rsid w:val="002D00F3"/>
    <w:rsid w:val="002D05C2"/>
    <w:rsid w:val="002D175D"/>
    <w:rsid w:val="002D1C2E"/>
    <w:rsid w:val="002D21C0"/>
    <w:rsid w:val="002D27CE"/>
    <w:rsid w:val="002D285A"/>
    <w:rsid w:val="002D4AA9"/>
    <w:rsid w:val="002D577A"/>
    <w:rsid w:val="002D6240"/>
    <w:rsid w:val="002D7E9D"/>
    <w:rsid w:val="002E1DD7"/>
    <w:rsid w:val="002E26DC"/>
    <w:rsid w:val="002E2AD5"/>
    <w:rsid w:val="002E312B"/>
    <w:rsid w:val="002E4747"/>
    <w:rsid w:val="002E5175"/>
    <w:rsid w:val="002E5597"/>
    <w:rsid w:val="002E6797"/>
    <w:rsid w:val="002F2202"/>
    <w:rsid w:val="002F3702"/>
    <w:rsid w:val="002F3E0A"/>
    <w:rsid w:val="002F5047"/>
    <w:rsid w:val="002F629D"/>
    <w:rsid w:val="002F7513"/>
    <w:rsid w:val="00301192"/>
    <w:rsid w:val="00302683"/>
    <w:rsid w:val="00302B12"/>
    <w:rsid w:val="003041BA"/>
    <w:rsid w:val="003048D0"/>
    <w:rsid w:val="0030606C"/>
    <w:rsid w:val="003068A4"/>
    <w:rsid w:val="00307CBF"/>
    <w:rsid w:val="00307CD0"/>
    <w:rsid w:val="003113C6"/>
    <w:rsid w:val="00312CE0"/>
    <w:rsid w:val="00313B27"/>
    <w:rsid w:val="00313DC0"/>
    <w:rsid w:val="003173F7"/>
    <w:rsid w:val="0032089E"/>
    <w:rsid w:val="0032185A"/>
    <w:rsid w:val="0032272A"/>
    <w:rsid w:val="00323350"/>
    <w:rsid w:val="003264B2"/>
    <w:rsid w:val="0032753F"/>
    <w:rsid w:val="00330E29"/>
    <w:rsid w:val="00331402"/>
    <w:rsid w:val="00332E2D"/>
    <w:rsid w:val="00333BB1"/>
    <w:rsid w:val="00336936"/>
    <w:rsid w:val="003371AD"/>
    <w:rsid w:val="00337C9E"/>
    <w:rsid w:val="00340103"/>
    <w:rsid w:val="003434B6"/>
    <w:rsid w:val="00343DD1"/>
    <w:rsid w:val="00344BD4"/>
    <w:rsid w:val="00347518"/>
    <w:rsid w:val="003479EF"/>
    <w:rsid w:val="003502CA"/>
    <w:rsid w:val="003502F1"/>
    <w:rsid w:val="0035203D"/>
    <w:rsid w:val="003524A9"/>
    <w:rsid w:val="00352C2E"/>
    <w:rsid w:val="00352CF2"/>
    <w:rsid w:val="00355F09"/>
    <w:rsid w:val="00357239"/>
    <w:rsid w:val="003574B6"/>
    <w:rsid w:val="00360726"/>
    <w:rsid w:val="003618FF"/>
    <w:rsid w:val="00362083"/>
    <w:rsid w:val="00362F3C"/>
    <w:rsid w:val="0036317C"/>
    <w:rsid w:val="003636B4"/>
    <w:rsid w:val="00363AD7"/>
    <w:rsid w:val="0036473F"/>
    <w:rsid w:val="00364AFD"/>
    <w:rsid w:val="0036539C"/>
    <w:rsid w:val="003707ED"/>
    <w:rsid w:val="003710D3"/>
    <w:rsid w:val="003721FF"/>
    <w:rsid w:val="00372F8F"/>
    <w:rsid w:val="00373312"/>
    <w:rsid w:val="0037452B"/>
    <w:rsid w:val="0037456B"/>
    <w:rsid w:val="00375D95"/>
    <w:rsid w:val="003816DA"/>
    <w:rsid w:val="003841C2"/>
    <w:rsid w:val="00385B98"/>
    <w:rsid w:val="00386077"/>
    <w:rsid w:val="00390DBF"/>
    <w:rsid w:val="00392647"/>
    <w:rsid w:val="00395BF3"/>
    <w:rsid w:val="0039710C"/>
    <w:rsid w:val="003A0F78"/>
    <w:rsid w:val="003A13E7"/>
    <w:rsid w:val="003A1470"/>
    <w:rsid w:val="003A7BA0"/>
    <w:rsid w:val="003B0CC8"/>
    <w:rsid w:val="003B2AEA"/>
    <w:rsid w:val="003B3AC3"/>
    <w:rsid w:val="003B53D2"/>
    <w:rsid w:val="003B6701"/>
    <w:rsid w:val="003B6D10"/>
    <w:rsid w:val="003B7E82"/>
    <w:rsid w:val="003C014D"/>
    <w:rsid w:val="003C0865"/>
    <w:rsid w:val="003C1731"/>
    <w:rsid w:val="003C1A1C"/>
    <w:rsid w:val="003C45D8"/>
    <w:rsid w:val="003C48B6"/>
    <w:rsid w:val="003C4EAE"/>
    <w:rsid w:val="003C62C6"/>
    <w:rsid w:val="003C6352"/>
    <w:rsid w:val="003C66D8"/>
    <w:rsid w:val="003D0FE5"/>
    <w:rsid w:val="003D262C"/>
    <w:rsid w:val="003D26B1"/>
    <w:rsid w:val="003D28B5"/>
    <w:rsid w:val="003D6203"/>
    <w:rsid w:val="003D794C"/>
    <w:rsid w:val="003D7C9E"/>
    <w:rsid w:val="003E0CAD"/>
    <w:rsid w:val="003E1505"/>
    <w:rsid w:val="003E2F66"/>
    <w:rsid w:val="003E386C"/>
    <w:rsid w:val="003E5BA1"/>
    <w:rsid w:val="003E68AA"/>
    <w:rsid w:val="003F04EC"/>
    <w:rsid w:val="003F1DFE"/>
    <w:rsid w:val="003F4EA0"/>
    <w:rsid w:val="003F689F"/>
    <w:rsid w:val="003F6BA2"/>
    <w:rsid w:val="003F76C2"/>
    <w:rsid w:val="003F7730"/>
    <w:rsid w:val="00400301"/>
    <w:rsid w:val="00400C9D"/>
    <w:rsid w:val="00403D08"/>
    <w:rsid w:val="004043CC"/>
    <w:rsid w:val="00405510"/>
    <w:rsid w:val="00405734"/>
    <w:rsid w:val="00405C34"/>
    <w:rsid w:val="00405E1E"/>
    <w:rsid w:val="00406301"/>
    <w:rsid w:val="004107A0"/>
    <w:rsid w:val="004113B5"/>
    <w:rsid w:val="00411874"/>
    <w:rsid w:val="00411E00"/>
    <w:rsid w:val="00413134"/>
    <w:rsid w:val="00413B98"/>
    <w:rsid w:val="00413D9F"/>
    <w:rsid w:val="00414D17"/>
    <w:rsid w:val="00415418"/>
    <w:rsid w:val="0041753D"/>
    <w:rsid w:val="00417963"/>
    <w:rsid w:val="0042025B"/>
    <w:rsid w:val="0042082F"/>
    <w:rsid w:val="00420DE6"/>
    <w:rsid w:val="00421D28"/>
    <w:rsid w:val="004233E2"/>
    <w:rsid w:val="00424C81"/>
    <w:rsid w:val="004255BE"/>
    <w:rsid w:val="00430ED7"/>
    <w:rsid w:val="00431156"/>
    <w:rsid w:val="00431B16"/>
    <w:rsid w:val="0043495B"/>
    <w:rsid w:val="00435B77"/>
    <w:rsid w:val="00441075"/>
    <w:rsid w:val="00447234"/>
    <w:rsid w:val="00450D5D"/>
    <w:rsid w:val="00451428"/>
    <w:rsid w:val="00451C33"/>
    <w:rsid w:val="00451D6F"/>
    <w:rsid w:val="00453DF8"/>
    <w:rsid w:val="00456535"/>
    <w:rsid w:val="0046365D"/>
    <w:rsid w:val="00465B9F"/>
    <w:rsid w:val="00465CCD"/>
    <w:rsid w:val="00466B3E"/>
    <w:rsid w:val="00466DF7"/>
    <w:rsid w:val="00466E1F"/>
    <w:rsid w:val="00470538"/>
    <w:rsid w:val="0047115C"/>
    <w:rsid w:val="00471280"/>
    <w:rsid w:val="004719C7"/>
    <w:rsid w:val="00471AF2"/>
    <w:rsid w:val="0047269A"/>
    <w:rsid w:val="0047442D"/>
    <w:rsid w:val="0047465C"/>
    <w:rsid w:val="00474990"/>
    <w:rsid w:val="004779BC"/>
    <w:rsid w:val="00480FF5"/>
    <w:rsid w:val="004827FE"/>
    <w:rsid w:val="0048404B"/>
    <w:rsid w:val="00484DF4"/>
    <w:rsid w:val="0048613B"/>
    <w:rsid w:val="00486918"/>
    <w:rsid w:val="004906A6"/>
    <w:rsid w:val="00491379"/>
    <w:rsid w:val="00491934"/>
    <w:rsid w:val="00491A1D"/>
    <w:rsid w:val="00491C75"/>
    <w:rsid w:val="00492EB9"/>
    <w:rsid w:val="0049359C"/>
    <w:rsid w:val="00493BBB"/>
    <w:rsid w:val="00495FBB"/>
    <w:rsid w:val="004960E0"/>
    <w:rsid w:val="00496F37"/>
    <w:rsid w:val="00497B34"/>
    <w:rsid w:val="004A1A49"/>
    <w:rsid w:val="004A1CDB"/>
    <w:rsid w:val="004A2159"/>
    <w:rsid w:val="004A2ABE"/>
    <w:rsid w:val="004A6061"/>
    <w:rsid w:val="004A6242"/>
    <w:rsid w:val="004B200D"/>
    <w:rsid w:val="004B2C3D"/>
    <w:rsid w:val="004B362D"/>
    <w:rsid w:val="004B37FA"/>
    <w:rsid w:val="004B3ED6"/>
    <w:rsid w:val="004B4B6C"/>
    <w:rsid w:val="004B4E8C"/>
    <w:rsid w:val="004B6A88"/>
    <w:rsid w:val="004C0F9E"/>
    <w:rsid w:val="004C2F81"/>
    <w:rsid w:val="004C3AFA"/>
    <w:rsid w:val="004C45A7"/>
    <w:rsid w:val="004C4621"/>
    <w:rsid w:val="004C531D"/>
    <w:rsid w:val="004C72AE"/>
    <w:rsid w:val="004C794D"/>
    <w:rsid w:val="004D0AA3"/>
    <w:rsid w:val="004D1A85"/>
    <w:rsid w:val="004D267E"/>
    <w:rsid w:val="004D3FCF"/>
    <w:rsid w:val="004D40F2"/>
    <w:rsid w:val="004E08EB"/>
    <w:rsid w:val="004E0FC2"/>
    <w:rsid w:val="004E42DE"/>
    <w:rsid w:val="004E4463"/>
    <w:rsid w:val="004E4633"/>
    <w:rsid w:val="004E4DB9"/>
    <w:rsid w:val="004E5C07"/>
    <w:rsid w:val="004E6335"/>
    <w:rsid w:val="004E77D2"/>
    <w:rsid w:val="004F2809"/>
    <w:rsid w:val="004F503F"/>
    <w:rsid w:val="004F6F57"/>
    <w:rsid w:val="00500320"/>
    <w:rsid w:val="00500A7F"/>
    <w:rsid w:val="0050157B"/>
    <w:rsid w:val="00501D44"/>
    <w:rsid w:val="00502354"/>
    <w:rsid w:val="00503F0C"/>
    <w:rsid w:val="00504E34"/>
    <w:rsid w:val="00507707"/>
    <w:rsid w:val="005077B0"/>
    <w:rsid w:val="00507CB7"/>
    <w:rsid w:val="00511900"/>
    <w:rsid w:val="0051212B"/>
    <w:rsid w:val="00512F18"/>
    <w:rsid w:val="00514153"/>
    <w:rsid w:val="00514B47"/>
    <w:rsid w:val="00516416"/>
    <w:rsid w:val="00520B54"/>
    <w:rsid w:val="005219F3"/>
    <w:rsid w:val="00522D91"/>
    <w:rsid w:val="005246E4"/>
    <w:rsid w:val="00525897"/>
    <w:rsid w:val="005304CF"/>
    <w:rsid w:val="00531F78"/>
    <w:rsid w:val="005325CE"/>
    <w:rsid w:val="0053433E"/>
    <w:rsid w:val="00534EF4"/>
    <w:rsid w:val="00535C0B"/>
    <w:rsid w:val="00535DDD"/>
    <w:rsid w:val="00537EA5"/>
    <w:rsid w:val="0054157E"/>
    <w:rsid w:val="00542CDC"/>
    <w:rsid w:val="005452AA"/>
    <w:rsid w:val="00551079"/>
    <w:rsid w:val="00553192"/>
    <w:rsid w:val="00553649"/>
    <w:rsid w:val="00553AAF"/>
    <w:rsid w:val="00556250"/>
    <w:rsid w:val="00562323"/>
    <w:rsid w:val="00562514"/>
    <w:rsid w:val="00562AAE"/>
    <w:rsid w:val="00563844"/>
    <w:rsid w:val="0056409F"/>
    <w:rsid w:val="00567778"/>
    <w:rsid w:val="00567AFA"/>
    <w:rsid w:val="00567E3F"/>
    <w:rsid w:val="00570C0F"/>
    <w:rsid w:val="00572BE6"/>
    <w:rsid w:val="00572C67"/>
    <w:rsid w:val="00573896"/>
    <w:rsid w:val="00574923"/>
    <w:rsid w:val="00575350"/>
    <w:rsid w:val="005756B8"/>
    <w:rsid w:val="005766F9"/>
    <w:rsid w:val="00576992"/>
    <w:rsid w:val="005773F5"/>
    <w:rsid w:val="00587C3A"/>
    <w:rsid w:val="00590542"/>
    <w:rsid w:val="00595822"/>
    <w:rsid w:val="00596E34"/>
    <w:rsid w:val="00596F0F"/>
    <w:rsid w:val="00597405"/>
    <w:rsid w:val="005974E1"/>
    <w:rsid w:val="005A060E"/>
    <w:rsid w:val="005A1989"/>
    <w:rsid w:val="005A2738"/>
    <w:rsid w:val="005A27CB"/>
    <w:rsid w:val="005A4E70"/>
    <w:rsid w:val="005A5314"/>
    <w:rsid w:val="005A5D76"/>
    <w:rsid w:val="005A649E"/>
    <w:rsid w:val="005A6DF1"/>
    <w:rsid w:val="005A70D7"/>
    <w:rsid w:val="005B14C8"/>
    <w:rsid w:val="005B2A2A"/>
    <w:rsid w:val="005B2BBD"/>
    <w:rsid w:val="005B2D01"/>
    <w:rsid w:val="005B74B8"/>
    <w:rsid w:val="005C0098"/>
    <w:rsid w:val="005C0B8B"/>
    <w:rsid w:val="005C3B85"/>
    <w:rsid w:val="005C40A7"/>
    <w:rsid w:val="005C4F21"/>
    <w:rsid w:val="005C6E9F"/>
    <w:rsid w:val="005C7AE3"/>
    <w:rsid w:val="005C7CA3"/>
    <w:rsid w:val="005D26E3"/>
    <w:rsid w:val="005D3429"/>
    <w:rsid w:val="005D3CC6"/>
    <w:rsid w:val="005D4398"/>
    <w:rsid w:val="005D4655"/>
    <w:rsid w:val="005D5F21"/>
    <w:rsid w:val="005E138A"/>
    <w:rsid w:val="005E1D8B"/>
    <w:rsid w:val="005E39EE"/>
    <w:rsid w:val="005E5DA8"/>
    <w:rsid w:val="005E6CCD"/>
    <w:rsid w:val="005E7C80"/>
    <w:rsid w:val="005F0A72"/>
    <w:rsid w:val="005F139E"/>
    <w:rsid w:val="005F13FC"/>
    <w:rsid w:val="005F3D98"/>
    <w:rsid w:val="005F41FC"/>
    <w:rsid w:val="005F4C6C"/>
    <w:rsid w:val="005F4FDB"/>
    <w:rsid w:val="005F652C"/>
    <w:rsid w:val="005F67FE"/>
    <w:rsid w:val="005F7B24"/>
    <w:rsid w:val="00601200"/>
    <w:rsid w:val="00601D63"/>
    <w:rsid w:val="00602EF3"/>
    <w:rsid w:val="006046E0"/>
    <w:rsid w:val="00604DBC"/>
    <w:rsid w:val="00606B3B"/>
    <w:rsid w:val="0060701D"/>
    <w:rsid w:val="0060770B"/>
    <w:rsid w:val="00610E1F"/>
    <w:rsid w:val="00611991"/>
    <w:rsid w:val="00612042"/>
    <w:rsid w:val="00614178"/>
    <w:rsid w:val="00617438"/>
    <w:rsid w:val="006220AF"/>
    <w:rsid w:val="00622A31"/>
    <w:rsid w:val="006237A4"/>
    <w:rsid w:val="00625381"/>
    <w:rsid w:val="006257FF"/>
    <w:rsid w:val="006268C3"/>
    <w:rsid w:val="00627320"/>
    <w:rsid w:val="00627367"/>
    <w:rsid w:val="0063186F"/>
    <w:rsid w:val="00631FCA"/>
    <w:rsid w:val="00632868"/>
    <w:rsid w:val="00634576"/>
    <w:rsid w:val="00635ACE"/>
    <w:rsid w:val="00635C5F"/>
    <w:rsid w:val="00636AA1"/>
    <w:rsid w:val="00636EFD"/>
    <w:rsid w:val="006372D1"/>
    <w:rsid w:val="00641C69"/>
    <w:rsid w:val="00641D69"/>
    <w:rsid w:val="00642699"/>
    <w:rsid w:val="00642EA8"/>
    <w:rsid w:val="0064381C"/>
    <w:rsid w:val="00645410"/>
    <w:rsid w:val="006466B1"/>
    <w:rsid w:val="00646D6A"/>
    <w:rsid w:val="00647579"/>
    <w:rsid w:val="00647FF2"/>
    <w:rsid w:val="00651269"/>
    <w:rsid w:val="00652C78"/>
    <w:rsid w:val="00652F79"/>
    <w:rsid w:val="00653602"/>
    <w:rsid w:val="00653C9D"/>
    <w:rsid w:val="00656BDE"/>
    <w:rsid w:val="0066029E"/>
    <w:rsid w:val="00660478"/>
    <w:rsid w:val="0066096F"/>
    <w:rsid w:val="00660D5A"/>
    <w:rsid w:val="0066112F"/>
    <w:rsid w:val="006672CC"/>
    <w:rsid w:val="00670C28"/>
    <w:rsid w:val="00671087"/>
    <w:rsid w:val="00671796"/>
    <w:rsid w:val="0067499B"/>
    <w:rsid w:val="00675E3E"/>
    <w:rsid w:val="006830D0"/>
    <w:rsid w:val="00683234"/>
    <w:rsid w:val="00683384"/>
    <w:rsid w:val="0068461A"/>
    <w:rsid w:val="00686A89"/>
    <w:rsid w:val="00687662"/>
    <w:rsid w:val="00690FEB"/>
    <w:rsid w:val="00691B1C"/>
    <w:rsid w:val="00694141"/>
    <w:rsid w:val="00694C2F"/>
    <w:rsid w:val="00697CBF"/>
    <w:rsid w:val="00697F93"/>
    <w:rsid w:val="006A0F47"/>
    <w:rsid w:val="006A261F"/>
    <w:rsid w:val="006A3BC4"/>
    <w:rsid w:val="006B00A7"/>
    <w:rsid w:val="006B070F"/>
    <w:rsid w:val="006B2AAC"/>
    <w:rsid w:val="006B351F"/>
    <w:rsid w:val="006B4362"/>
    <w:rsid w:val="006B520E"/>
    <w:rsid w:val="006C4189"/>
    <w:rsid w:val="006C6193"/>
    <w:rsid w:val="006C67C9"/>
    <w:rsid w:val="006C6A78"/>
    <w:rsid w:val="006C6C73"/>
    <w:rsid w:val="006C73F3"/>
    <w:rsid w:val="006D0DB0"/>
    <w:rsid w:val="006D18F8"/>
    <w:rsid w:val="006D19C0"/>
    <w:rsid w:val="006D688D"/>
    <w:rsid w:val="006E033B"/>
    <w:rsid w:val="006E0CCE"/>
    <w:rsid w:val="006E3F0E"/>
    <w:rsid w:val="006E5611"/>
    <w:rsid w:val="006E678F"/>
    <w:rsid w:val="006F23CA"/>
    <w:rsid w:val="006F4233"/>
    <w:rsid w:val="006F4E0A"/>
    <w:rsid w:val="006F61B0"/>
    <w:rsid w:val="006F7DCC"/>
    <w:rsid w:val="00700F6A"/>
    <w:rsid w:val="00702222"/>
    <w:rsid w:val="0070321E"/>
    <w:rsid w:val="00704E5F"/>
    <w:rsid w:val="0070542D"/>
    <w:rsid w:val="00706100"/>
    <w:rsid w:val="00706FE6"/>
    <w:rsid w:val="00711A9C"/>
    <w:rsid w:val="00715BDC"/>
    <w:rsid w:val="00715FC2"/>
    <w:rsid w:val="0072059A"/>
    <w:rsid w:val="00722023"/>
    <w:rsid w:val="00722103"/>
    <w:rsid w:val="00724C57"/>
    <w:rsid w:val="0072782D"/>
    <w:rsid w:val="00727F8B"/>
    <w:rsid w:val="0073036E"/>
    <w:rsid w:val="00730490"/>
    <w:rsid w:val="0073191C"/>
    <w:rsid w:val="007327DE"/>
    <w:rsid w:val="00732978"/>
    <w:rsid w:val="007329B3"/>
    <w:rsid w:val="00732DEB"/>
    <w:rsid w:val="007342CF"/>
    <w:rsid w:val="00735AE2"/>
    <w:rsid w:val="00736D17"/>
    <w:rsid w:val="0073730B"/>
    <w:rsid w:val="0074019A"/>
    <w:rsid w:val="0074089D"/>
    <w:rsid w:val="007449EC"/>
    <w:rsid w:val="00750F74"/>
    <w:rsid w:val="0075272F"/>
    <w:rsid w:val="00752DC2"/>
    <w:rsid w:val="00752FE4"/>
    <w:rsid w:val="00753E19"/>
    <w:rsid w:val="00753F9E"/>
    <w:rsid w:val="00754D22"/>
    <w:rsid w:val="007579C4"/>
    <w:rsid w:val="00760B47"/>
    <w:rsid w:val="00762ADF"/>
    <w:rsid w:val="00764D39"/>
    <w:rsid w:val="00767556"/>
    <w:rsid w:val="007708B8"/>
    <w:rsid w:val="007769DF"/>
    <w:rsid w:val="00776DAD"/>
    <w:rsid w:val="00777B83"/>
    <w:rsid w:val="0078093C"/>
    <w:rsid w:val="007850C5"/>
    <w:rsid w:val="00785787"/>
    <w:rsid w:val="0078609C"/>
    <w:rsid w:val="007874AE"/>
    <w:rsid w:val="007903DB"/>
    <w:rsid w:val="00793039"/>
    <w:rsid w:val="007A044E"/>
    <w:rsid w:val="007A279C"/>
    <w:rsid w:val="007A41B5"/>
    <w:rsid w:val="007A4851"/>
    <w:rsid w:val="007A6F8C"/>
    <w:rsid w:val="007B0063"/>
    <w:rsid w:val="007B1A82"/>
    <w:rsid w:val="007B29E9"/>
    <w:rsid w:val="007B42E5"/>
    <w:rsid w:val="007B4D76"/>
    <w:rsid w:val="007B55FE"/>
    <w:rsid w:val="007B6264"/>
    <w:rsid w:val="007B68C1"/>
    <w:rsid w:val="007C0132"/>
    <w:rsid w:val="007C0518"/>
    <w:rsid w:val="007C2977"/>
    <w:rsid w:val="007C2C74"/>
    <w:rsid w:val="007C43FD"/>
    <w:rsid w:val="007C49B7"/>
    <w:rsid w:val="007C53D7"/>
    <w:rsid w:val="007C5D2D"/>
    <w:rsid w:val="007C6214"/>
    <w:rsid w:val="007C6EEE"/>
    <w:rsid w:val="007C7674"/>
    <w:rsid w:val="007D0F4E"/>
    <w:rsid w:val="007D13CE"/>
    <w:rsid w:val="007D1E4B"/>
    <w:rsid w:val="007D5261"/>
    <w:rsid w:val="007D56C0"/>
    <w:rsid w:val="007E0D4A"/>
    <w:rsid w:val="007E414B"/>
    <w:rsid w:val="007E4881"/>
    <w:rsid w:val="007E54D8"/>
    <w:rsid w:val="007E614B"/>
    <w:rsid w:val="007E7C30"/>
    <w:rsid w:val="007F034F"/>
    <w:rsid w:val="007F1159"/>
    <w:rsid w:val="007F3F24"/>
    <w:rsid w:val="007F49F3"/>
    <w:rsid w:val="007F64AE"/>
    <w:rsid w:val="00802005"/>
    <w:rsid w:val="00802D38"/>
    <w:rsid w:val="00803476"/>
    <w:rsid w:val="008061B8"/>
    <w:rsid w:val="0080782C"/>
    <w:rsid w:val="008078DD"/>
    <w:rsid w:val="00807F49"/>
    <w:rsid w:val="00810016"/>
    <w:rsid w:val="00810B5E"/>
    <w:rsid w:val="008115DA"/>
    <w:rsid w:val="008116CF"/>
    <w:rsid w:val="008167E4"/>
    <w:rsid w:val="00816D97"/>
    <w:rsid w:val="008203FB"/>
    <w:rsid w:val="0082095F"/>
    <w:rsid w:val="008218E6"/>
    <w:rsid w:val="008221C2"/>
    <w:rsid w:val="008221E9"/>
    <w:rsid w:val="008223F3"/>
    <w:rsid w:val="00823890"/>
    <w:rsid w:val="0082594F"/>
    <w:rsid w:val="008274CD"/>
    <w:rsid w:val="0082798C"/>
    <w:rsid w:val="00827F2D"/>
    <w:rsid w:val="00830FCD"/>
    <w:rsid w:val="00831448"/>
    <w:rsid w:val="00832A69"/>
    <w:rsid w:val="00832DBF"/>
    <w:rsid w:val="0083318C"/>
    <w:rsid w:val="00835C63"/>
    <w:rsid w:val="0083733B"/>
    <w:rsid w:val="00837798"/>
    <w:rsid w:val="00844712"/>
    <w:rsid w:val="008451E6"/>
    <w:rsid w:val="00846D2D"/>
    <w:rsid w:val="0084795C"/>
    <w:rsid w:val="008509EF"/>
    <w:rsid w:val="008530C0"/>
    <w:rsid w:val="00855E88"/>
    <w:rsid w:val="00856066"/>
    <w:rsid w:val="00856356"/>
    <w:rsid w:val="0085660D"/>
    <w:rsid w:val="00856849"/>
    <w:rsid w:val="00857793"/>
    <w:rsid w:val="00860E97"/>
    <w:rsid w:val="008626A6"/>
    <w:rsid w:val="00863AE8"/>
    <w:rsid w:val="008654E6"/>
    <w:rsid w:val="00865B64"/>
    <w:rsid w:val="00865E00"/>
    <w:rsid w:val="00866952"/>
    <w:rsid w:val="00866CE0"/>
    <w:rsid w:val="00871C77"/>
    <w:rsid w:val="00871CE5"/>
    <w:rsid w:val="00872E9A"/>
    <w:rsid w:val="00872ED7"/>
    <w:rsid w:val="00873B35"/>
    <w:rsid w:val="00874A1A"/>
    <w:rsid w:val="0088039F"/>
    <w:rsid w:val="00883CCF"/>
    <w:rsid w:val="008846B9"/>
    <w:rsid w:val="0088484F"/>
    <w:rsid w:val="00884908"/>
    <w:rsid w:val="00885F11"/>
    <w:rsid w:val="00887A8D"/>
    <w:rsid w:val="008930AA"/>
    <w:rsid w:val="0089317F"/>
    <w:rsid w:val="00894B3C"/>
    <w:rsid w:val="00894FF0"/>
    <w:rsid w:val="008A0147"/>
    <w:rsid w:val="008A0AF2"/>
    <w:rsid w:val="008A219B"/>
    <w:rsid w:val="008A30C3"/>
    <w:rsid w:val="008A6D18"/>
    <w:rsid w:val="008A7911"/>
    <w:rsid w:val="008B1715"/>
    <w:rsid w:val="008B4BF4"/>
    <w:rsid w:val="008B5AC0"/>
    <w:rsid w:val="008B6A69"/>
    <w:rsid w:val="008B746D"/>
    <w:rsid w:val="008B76E7"/>
    <w:rsid w:val="008C150C"/>
    <w:rsid w:val="008C1F9B"/>
    <w:rsid w:val="008C236A"/>
    <w:rsid w:val="008C3739"/>
    <w:rsid w:val="008C4726"/>
    <w:rsid w:val="008C75EC"/>
    <w:rsid w:val="008D06FD"/>
    <w:rsid w:val="008D444A"/>
    <w:rsid w:val="008D5C3B"/>
    <w:rsid w:val="008D61C7"/>
    <w:rsid w:val="008D7DC1"/>
    <w:rsid w:val="008E1E81"/>
    <w:rsid w:val="008E1F9F"/>
    <w:rsid w:val="008E5619"/>
    <w:rsid w:val="008E758D"/>
    <w:rsid w:val="008F0B83"/>
    <w:rsid w:val="008F0BF4"/>
    <w:rsid w:val="008F1AF8"/>
    <w:rsid w:val="0090132B"/>
    <w:rsid w:val="009029CA"/>
    <w:rsid w:val="00903FC4"/>
    <w:rsid w:val="009054AD"/>
    <w:rsid w:val="00906143"/>
    <w:rsid w:val="00910EFD"/>
    <w:rsid w:val="009115C1"/>
    <w:rsid w:val="00911735"/>
    <w:rsid w:val="009126D7"/>
    <w:rsid w:val="00912735"/>
    <w:rsid w:val="00915642"/>
    <w:rsid w:val="00916B1F"/>
    <w:rsid w:val="00925E8A"/>
    <w:rsid w:val="00926116"/>
    <w:rsid w:val="0092679C"/>
    <w:rsid w:val="00927249"/>
    <w:rsid w:val="00930789"/>
    <w:rsid w:val="00931319"/>
    <w:rsid w:val="00931E98"/>
    <w:rsid w:val="00933833"/>
    <w:rsid w:val="009348A5"/>
    <w:rsid w:val="009359D7"/>
    <w:rsid w:val="009366CF"/>
    <w:rsid w:val="00936984"/>
    <w:rsid w:val="00940069"/>
    <w:rsid w:val="00940C3E"/>
    <w:rsid w:val="00941B75"/>
    <w:rsid w:val="009428F6"/>
    <w:rsid w:val="00942B8E"/>
    <w:rsid w:val="009438BB"/>
    <w:rsid w:val="00943F31"/>
    <w:rsid w:val="009473CE"/>
    <w:rsid w:val="00950F43"/>
    <w:rsid w:val="009517D7"/>
    <w:rsid w:val="00952493"/>
    <w:rsid w:val="00952A84"/>
    <w:rsid w:val="00953009"/>
    <w:rsid w:val="009531CF"/>
    <w:rsid w:val="0095456D"/>
    <w:rsid w:val="00956372"/>
    <w:rsid w:val="00956A36"/>
    <w:rsid w:val="00960F94"/>
    <w:rsid w:val="00961218"/>
    <w:rsid w:val="00961A01"/>
    <w:rsid w:val="00961D05"/>
    <w:rsid w:val="00962E80"/>
    <w:rsid w:val="00963809"/>
    <w:rsid w:val="00963B0E"/>
    <w:rsid w:val="00963B7F"/>
    <w:rsid w:val="0096458A"/>
    <w:rsid w:val="00965B17"/>
    <w:rsid w:val="00966505"/>
    <w:rsid w:val="0096764E"/>
    <w:rsid w:val="009723D5"/>
    <w:rsid w:val="009773FB"/>
    <w:rsid w:val="009820B4"/>
    <w:rsid w:val="00982839"/>
    <w:rsid w:val="00982AE7"/>
    <w:rsid w:val="00983823"/>
    <w:rsid w:val="00983A9F"/>
    <w:rsid w:val="00983E10"/>
    <w:rsid w:val="00984064"/>
    <w:rsid w:val="00984541"/>
    <w:rsid w:val="009865F1"/>
    <w:rsid w:val="0098689E"/>
    <w:rsid w:val="00986B77"/>
    <w:rsid w:val="0098758D"/>
    <w:rsid w:val="0098762F"/>
    <w:rsid w:val="00990CEE"/>
    <w:rsid w:val="00992AA4"/>
    <w:rsid w:val="00994F30"/>
    <w:rsid w:val="00995ACD"/>
    <w:rsid w:val="00997443"/>
    <w:rsid w:val="009A088C"/>
    <w:rsid w:val="009A12E7"/>
    <w:rsid w:val="009A2A01"/>
    <w:rsid w:val="009A3521"/>
    <w:rsid w:val="009A411D"/>
    <w:rsid w:val="009A6901"/>
    <w:rsid w:val="009A6D5F"/>
    <w:rsid w:val="009B0D84"/>
    <w:rsid w:val="009B1368"/>
    <w:rsid w:val="009B2F67"/>
    <w:rsid w:val="009B3033"/>
    <w:rsid w:val="009B4194"/>
    <w:rsid w:val="009B4779"/>
    <w:rsid w:val="009B615E"/>
    <w:rsid w:val="009B7B18"/>
    <w:rsid w:val="009C0A43"/>
    <w:rsid w:val="009C0B67"/>
    <w:rsid w:val="009C0E54"/>
    <w:rsid w:val="009C1106"/>
    <w:rsid w:val="009C1472"/>
    <w:rsid w:val="009C3465"/>
    <w:rsid w:val="009C5D55"/>
    <w:rsid w:val="009C6AB4"/>
    <w:rsid w:val="009C7338"/>
    <w:rsid w:val="009D3112"/>
    <w:rsid w:val="009D4544"/>
    <w:rsid w:val="009D6104"/>
    <w:rsid w:val="009E1010"/>
    <w:rsid w:val="009E1605"/>
    <w:rsid w:val="009E2744"/>
    <w:rsid w:val="009E43BD"/>
    <w:rsid w:val="009E697E"/>
    <w:rsid w:val="009E6F10"/>
    <w:rsid w:val="009F1ACE"/>
    <w:rsid w:val="009F2579"/>
    <w:rsid w:val="009F3A2E"/>
    <w:rsid w:val="009F759F"/>
    <w:rsid w:val="00A00A56"/>
    <w:rsid w:val="00A014AE"/>
    <w:rsid w:val="00A01E3F"/>
    <w:rsid w:val="00A02C73"/>
    <w:rsid w:val="00A02E6F"/>
    <w:rsid w:val="00A0407F"/>
    <w:rsid w:val="00A04514"/>
    <w:rsid w:val="00A04A63"/>
    <w:rsid w:val="00A04AA3"/>
    <w:rsid w:val="00A05EE6"/>
    <w:rsid w:val="00A05FD2"/>
    <w:rsid w:val="00A06393"/>
    <w:rsid w:val="00A066A2"/>
    <w:rsid w:val="00A06BFF"/>
    <w:rsid w:val="00A0708F"/>
    <w:rsid w:val="00A11142"/>
    <w:rsid w:val="00A118F7"/>
    <w:rsid w:val="00A11A0B"/>
    <w:rsid w:val="00A14CAE"/>
    <w:rsid w:val="00A15C42"/>
    <w:rsid w:val="00A16C49"/>
    <w:rsid w:val="00A237E5"/>
    <w:rsid w:val="00A243C9"/>
    <w:rsid w:val="00A260FF"/>
    <w:rsid w:val="00A272AA"/>
    <w:rsid w:val="00A30822"/>
    <w:rsid w:val="00A30938"/>
    <w:rsid w:val="00A32A15"/>
    <w:rsid w:val="00A33C38"/>
    <w:rsid w:val="00A340FC"/>
    <w:rsid w:val="00A347A1"/>
    <w:rsid w:val="00A44186"/>
    <w:rsid w:val="00A4615C"/>
    <w:rsid w:val="00A507C9"/>
    <w:rsid w:val="00A518CC"/>
    <w:rsid w:val="00A53ADF"/>
    <w:rsid w:val="00A56282"/>
    <w:rsid w:val="00A60D4C"/>
    <w:rsid w:val="00A62F5E"/>
    <w:rsid w:val="00A646ED"/>
    <w:rsid w:val="00A646EE"/>
    <w:rsid w:val="00A657EB"/>
    <w:rsid w:val="00A675E1"/>
    <w:rsid w:val="00A678CE"/>
    <w:rsid w:val="00A73BA1"/>
    <w:rsid w:val="00A75629"/>
    <w:rsid w:val="00A76D00"/>
    <w:rsid w:val="00A77ACC"/>
    <w:rsid w:val="00A77BB6"/>
    <w:rsid w:val="00A80031"/>
    <w:rsid w:val="00A8106F"/>
    <w:rsid w:val="00A8311F"/>
    <w:rsid w:val="00A83858"/>
    <w:rsid w:val="00A83B76"/>
    <w:rsid w:val="00A8568D"/>
    <w:rsid w:val="00A91E08"/>
    <w:rsid w:val="00A9240A"/>
    <w:rsid w:val="00A92D22"/>
    <w:rsid w:val="00A949D7"/>
    <w:rsid w:val="00A95365"/>
    <w:rsid w:val="00A9581C"/>
    <w:rsid w:val="00A9584D"/>
    <w:rsid w:val="00A95FBA"/>
    <w:rsid w:val="00A96A69"/>
    <w:rsid w:val="00A96FD1"/>
    <w:rsid w:val="00A97632"/>
    <w:rsid w:val="00AA13D7"/>
    <w:rsid w:val="00AA3F90"/>
    <w:rsid w:val="00AB3731"/>
    <w:rsid w:val="00AB3DF3"/>
    <w:rsid w:val="00AB6954"/>
    <w:rsid w:val="00AB770E"/>
    <w:rsid w:val="00AC0A24"/>
    <w:rsid w:val="00AC30C5"/>
    <w:rsid w:val="00AC694F"/>
    <w:rsid w:val="00AC6C0D"/>
    <w:rsid w:val="00AC6FBE"/>
    <w:rsid w:val="00AC7505"/>
    <w:rsid w:val="00AC7643"/>
    <w:rsid w:val="00AD07FA"/>
    <w:rsid w:val="00AD1071"/>
    <w:rsid w:val="00AD1854"/>
    <w:rsid w:val="00AD1E79"/>
    <w:rsid w:val="00AD3AE6"/>
    <w:rsid w:val="00AD4CD6"/>
    <w:rsid w:val="00AD5747"/>
    <w:rsid w:val="00AD7C2D"/>
    <w:rsid w:val="00AE277E"/>
    <w:rsid w:val="00AE3829"/>
    <w:rsid w:val="00AE573A"/>
    <w:rsid w:val="00AE6A66"/>
    <w:rsid w:val="00AE6D5C"/>
    <w:rsid w:val="00AF0324"/>
    <w:rsid w:val="00AF07DA"/>
    <w:rsid w:val="00AF3207"/>
    <w:rsid w:val="00AF3FE6"/>
    <w:rsid w:val="00AF5898"/>
    <w:rsid w:val="00AF5C18"/>
    <w:rsid w:val="00AF5E34"/>
    <w:rsid w:val="00AF6D64"/>
    <w:rsid w:val="00B003EF"/>
    <w:rsid w:val="00B00E57"/>
    <w:rsid w:val="00B0355C"/>
    <w:rsid w:val="00B04DC8"/>
    <w:rsid w:val="00B04FA2"/>
    <w:rsid w:val="00B10314"/>
    <w:rsid w:val="00B1069A"/>
    <w:rsid w:val="00B10ABF"/>
    <w:rsid w:val="00B113F3"/>
    <w:rsid w:val="00B114DB"/>
    <w:rsid w:val="00B1254B"/>
    <w:rsid w:val="00B150E3"/>
    <w:rsid w:val="00B15330"/>
    <w:rsid w:val="00B16E19"/>
    <w:rsid w:val="00B20607"/>
    <w:rsid w:val="00B222DF"/>
    <w:rsid w:val="00B23949"/>
    <w:rsid w:val="00B23C9A"/>
    <w:rsid w:val="00B26BD0"/>
    <w:rsid w:val="00B31C01"/>
    <w:rsid w:val="00B32149"/>
    <w:rsid w:val="00B326FA"/>
    <w:rsid w:val="00B336FD"/>
    <w:rsid w:val="00B414E5"/>
    <w:rsid w:val="00B44115"/>
    <w:rsid w:val="00B4433C"/>
    <w:rsid w:val="00B45E69"/>
    <w:rsid w:val="00B47715"/>
    <w:rsid w:val="00B47BE5"/>
    <w:rsid w:val="00B47C36"/>
    <w:rsid w:val="00B50D0C"/>
    <w:rsid w:val="00B51D6B"/>
    <w:rsid w:val="00B550BF"/>
    <w:rsid w:val="00B57806"/>
    <w:rsid w:val="00B57F73"/>
    <w:rsid w:val="00B6052C"/>
    <w:rsid w:val="00B63C33"/>
    <w:rsid w:val="00B656AB"/>
    <w:rsid w:val="00B67283"/>
    <w:rsid w:val="00B674FE"/>
    <w:rsid w:val="00B70D4E"/>
    <w:rsid w:val="00B712CD"/>
    <w:rsid w:val="00B71361"/>
    <w:rsid w:val="00B72AE9"/>
    <w:rsid w:val="00B73718"/>
    <w:rsid w:val="00B77066"/>
    <w:rsid w:val="00B81B78"/>
    <w:rsid w:val="00B858DB"/>
    <w:rsid w:val="00B8645E"/>
    <w:rsid w:val="00B86DB8"/>
    <w:rsid w:val="00B870BC"/>
    <w:rsid w:val="00B919AB"/>
    <w:rsid w:val="00B94248"/>
    <w:rsid w:val="00B949F1"/>
    <w:rsid w:val="00B9517D"/>
    <w:rsid w:val="00B9615F"/>
    <w:rsid w:val="00B96A13"/>
    <w:rsid w:val="00BA18EC"/>
    <w:rsid w:val="00BA5541"/>
    <w:rsid w:val="00BB2488"/>
    <w:rsid w:val="00BB2490"/>
    <w:rsid w:val="00BB3A0B"/>
    <w:rsid w:val="00BB475C"/>
    <w:rsid w:val="00BB6D57"/>
    <w:rsid w:val="00BB7AB5"/>
    <w:rsid w:val="00BC1E36"/>
    <w:rsid w:val="00BC20B7"/>
    <w:rsid w:val="00BC2707"/>
    <w:rsid w:val="00BC34B2"/>
    <w:rsid w:val="00BC713B"/>
    <w:rsid w:val="00BC72F0"/>
    <w:rsid w:val="00BC7CC7"/>
    <w:rsid w:val="00BD0733"/>
    <w:rsid w:val="00BD0806"/>
    <w:rsid w:val="00BD2067"/>
    <w:rsid w:val="00BD3E4D"/>
    <w:rsid w:val="00BD551A"/>
    <w:rsid w:val="00BD6B5C"/>
    <w:rsid w:val="00BD72D8"/>
    <w:rsid w:val="00BE043B"/>
    <w:rsid w:val="00BE04BF"/>
    <w:rsid w:val="00BE0944"/>
    <w:rsid w:val="00BE2344"/>
    <w:rsid w:val="00BE45DE"/>
    <w:rsid w:val="00BE5C37"/>
    <w:rsid w:val="00BE6381"/>
    <w:rsid w:val="00BE65F7"/>
    <w:rsid w:val="00BE6EEC"/>
    <w:rsid w:val="00BF3376"/>
    <w:rsid w:val="00BF3CB7"/>
    <w:rsid w:val="00BF4155"/>
    <w:rsid w:val="00BF4B04"/>
    <w:rsid w:val="00BF5FC0"/>
    <w:rsid w:val="00C00332"/>
    <w:rsid w:val="00C028E7"/>
    <w:rsid w:val="00C02ED6"/>
    <w:rsid w:val="00C051F7"/>
    <w:rsid w:val="00C067A6"/>
    <w:rsid w:val="00C074B7"/>
    <w:rsid w:val="00C07572"/>
    <w:rsid w:val="00C10356"/>
    <w:rsid w:val="00C115CC"/>
    <w:rsid w:val="00C11A06"/>
    <w:rsid w:val="00C1315A"/>
    <w:rsid w:val="00C15C2C"/>
    <w:rsid w:val="00C1741B"/>
    <w:rsid w:val="00C20619"/>
    <w:rsid w:val="00C20A07"/>
    <w:rsid w:val="00C2235C"/>
    <w:rsid w:val="00C22578"/>
    <w:rsid w:val="00C23FE9"/>
    <w:rsid w:val="00C243A4"/>
    <w:rsid w:val="00C24EB7"/>
    <w:rsid w:val="00C25485"/>
    <w:rsid w:val="00C25981"/>
    <w:rsid w:val="00C31B62"/>
    <w:rsid w:val="00C31B67"/>
    <w:rsid w:val="00C32A39"/>
    <w:rsid w:val="00C33025"/>
    <w:rsid w:val="00C37F8C"/>
    <w:rsid w:val="00C41CB9"/>
    <w:rsid w:val="00C425C6"/>
    <w:rsid w:val="00C42B2A"/>
    <w:rsid w:val="00C42B4F"/>
    <w:rsid w:val="00C4345E"/>
    <w:rsid w:val="00C435CB"/>
    <w:rsid w:val="00C43FFE"/>
    <w:rsid w:val="00C44173"/>
    <w:rsid w:val="00C44FE3"/>
    <w:rsid w:val="00C45946"/>
    <w:rsid w:val="00C45DD5"/>
    <w:rsid w:val="00C45ED5"/>
    <w:rsid w:val="00C46077"/>
    <w:rsid w:val="00C46EC5"/>
    <w:rsid w:val="00C51B3C"/>
    <w:rsid w:val="00C52E39"/>
    <w:rsid w:val="00C54A32"/>
    <w:rsid w:val="00C571C5"/>
    <w:rsid w:val="00C6009D"/>
    <w:rsid w:val="00C60C15"/>
    <w:rsid w:val="00C61FF5"/>
    <w:rsid w:val="00C62DEA"/>
    <w:rsid w:val="00C638D2"/>
    <w:rsid w:val="00C65714"/>
    <w:rsid w:val="00C67F34"/>
    <w:rsid w:val="00C70F71"/>
    <w:rsid w:val="00C71145"/>
    <w:rsid w:val="00C71932"/>
    <w:rsid w:val="00C72EF2"/>
    <w:rsid w:val="00C73FF0"/>
    <w:rsid w:val="00C747F8"/>
    <w:rsid w:val="00C81B03"/>
    <w:rsid w:val="00C84116"/>
    <w:rsid w:val="00C84460"/>
    <w:rsid w:val="00C86B55"/>
    <w:rsid w:val="00C90750"/>
    <w:rsid w:val="00C9232A"/>
    <w:rsid w:val="00C92F1A"/>
    <w:rsid w:val="00C935F0"/>
    <w:rsid w:val="00C93735"/>
    <w:rsid w:val="00C96480"/>
    <w:rsid w:val="00C9754E"/>
    <w:rsid w:val="00C97685"/>
    <w:rsid w:val="00CA10BE"/>
    <w:rsid w:val="00CA11F1"/>
    <w:rsid w:val="00CA16F1"/>
    <w:rsid w:val="00CA376C"/>
    <w:rsid w:val="00CA3797"/>
    <w:rsid w:val="00CA3EA7"/>
    <w:rsid w:val="00CA6B41"/>
    <w:rsid w:val="00CA78B7"/>
    <w:rsid w:val="00CB0C2A"/>
    <w:rsid w:val="00CB0FFC"/>
    <w:rsid w:val="00CB3DC1"/>
    <w:rsid w:val="00CB4BB0"/>
    <w:rsid w:val="00CB52AE"/>
    <w:rsid w:val="00CB52D4"/>
    <w:rsid w:val="00CB5603"/>
    <w:rsid w:val="00CB58E5"/>
    <w:rsid w:val="00CB65BC"/>
    <w:rsid w:val="00CB6BBC"/>
    <w:rsid w:val="00CC1763"/>
    <w:rsid w:val="00CC1B5B"/>
    <w:rsid w:val="00CC2074"/>
    <w:rsid w:val="00CC284F"/>
    <w:rsid w:val="00CC3098"/>
    <w:rsid w:val="00CC3613"/>
    <w:rsid w:val="00CC3ED6"/>
    <w:rsid w:val="00CC4183"/>
    <w:rsid w:val="00CC5674"/>
    <w:rsid w:val="00CC615C"/>
    <w:rsid w:val="00CC720E"/>
    <w:rsid w:val="00CC7EC7"/>
    <w:rsid w:val="00CD1878"/>
    <w:rsid w:val="00CD2CA4"/>
    <w:rsid w:val="00CD3DFB"/>
    <w:rsid w:val="00CD556C"/>
    <w:rsid w:val="00CE0390"/>
    <w:rsid w:val="00CE49DD"/>
    <w:rsid w:val="00CE4D14"/>
    <w:rsid w:val="00CE4F80"/>
    <w:rsid w:val="00CE5441"/>
    <w:rsid w:val="00CE5889"/>
    <w:rsid w:val="00CF32EA"/>
    <w:rsid w:val="00CF350C"/>
    <w:rsid w:val="00CF4EB8"/>
    <w:rsid w:val="00CF5B51"/>
    <w:rsid w:val="00CF7422"/>
    <w:rsid w:val="00D0204C"/>
    <w:rsid w:val="00D025EF"/>
    <w:rsid w:val="00D026BC"/>
    <w:rsid w:val="00D02CEB"/>
    <w:rsid w:val="00D046DC"/>
    <w:rsid w:val="00D04D1E"/>
    <w:rsid w:val="00D064C8"/>
    <w:rsid w:val="00D10D24"/>
    <w:rsid w:val="00D1385A"/>
    <w:rsid w:val="00D13F27"/>
    <w:rsid w:val="00D14158"/>
    <w:rsid w:val="00D14C15"/>
    <w:rsid w:val="00D15C64"/>
    <w:rsid w:val="00D17EF6"/>
    <w:rsid w:val="00D20418"/>
    <w:rsid w:val="00D20F76"/>
    <w:rsid w:val="00D21AD6"/>
    <w:rsid w:val="00D221E7"/>
    <w:rsid w:val="00D223C6"/>
    <w:rsid w:val="00D27240"/>
    <w:rsid w:val="00D27523"/>
    <w:rsid w:val="00D27E39"/>
    <w:rsid w:val="00D306FB"/>
    <w:rsid w:val="00D31E0D"/>
    <w:rsid w:val="00D3249E"/>
    <w:rsid w:val="00D33E8A"/>
    <w:rsid w:val="00D342B7"/>
    <w:rsid w:val="00D349BE"/>
    <w:rsid w:val="00D35D82"/>
    <w:rsid w:val="00D362D6"/>
    <w:rsid w:val="00D40232"/>
    <w:rsid w:val="00D4099C"/>
    <w:rsid w:val="00D41362"/>
    <w:rsid w:val="00D4184F"/>
    <w:rsid w:val="00D41BD4"/>
    <w:rsid w:val="00D43778"/>
    <w:rsid w:val="00D45138"/>
    <w:rsid w:val="00D463E5"/>
    <w:rsid w:val="00D46EEE"/>
    <w:rsid w:val="00D47113"/>
    <w:rsid w:val="00D512F5"/>
    <w:rsid w:val="00D51C2D"/>
    <w:rsid w:val="00D51E8E"/>
    <w:rsid w:val="00D537A9"/>
    <w:rsid w:val="00D53B2A"/>
    <w:rsid w:val="00D558A3"/>
    <w:rsid w:val="00D5660C"/>
    <w:rsid w:val="00D570B2"/>
    <w:rsid w:val="00D57508"/>
    <w:rsid w:val="00D62921"/>
    <w:rsid w:val="00D62B90"/>
    <w:rsid w:val="00D632E6"/>
    <w:rsid w:val="00D64637"/>
    <w:rsid w:val="00D647FD"/>
    <w:rsid w:val="00D6503C"/>
    <w:rsid w:val="00D65582"/>
    <w:rsid w:val="00D704AC"/>
    <w:rsid w:val="00D73883"/>
    <w:rsid w:val="00D73D33"/>
    <w:rsid w:val="00D73D44"/>
    <w:rsid w:val="00D741A8"/>
    <w:rsid w:val="00D765C4"/>
    <w:rsid w:val="00D818A7"/>
    <w:rsid w:val="00D81BDF"/>
    <w:rsid w:val="00D85F73"/>
    <w:rsid w:val="00D85F81"/>
    <w:rsid w:val="00D860C8"/>
    <w:rsid w:val="00D86B29"/>
    <w:rsid w:val="00D878D5"/>
    <w:rsid w:val="00D90A51"/>
    <w:rsid w:val="00D911F6"/>
    <w:rsid w:val="00D912BB"/>
    <w:rsid w:val="00D912E5"/>
    <w:rsid w:val="00D91C10"/>
    <w:rsid w:val="00D92DE1"/>
    <w:rsid w:val="00D92F16"/>
    <w:rsid w:val="00D9489F"/>
    <w:rsid w:val="00D963D7"/>
    <w:rsid w:val="00D967EF"/>
    <w:rsid w:val="00D96EF2"/>
    <w:rsid w:val="00D9759E"/>
    <w:rsid w:val="00DA1023"/>
    <w:rsid w:val="00DA3EF1"/>
    <w:rsid w:val="00DA4622"/>
    <w:rsid w:val="00DA4E04"/>
    <w:rsid w:val="00DA5872"/>
    <w:rsid w:val="00DA7C66"/>
    <w:rsid w:val="00DB0C81"/>
    <w:rsid w:val="00DB2BA8"/>
    <w:rsid w:val="00DB32DA"/>
    <w:rsid w:val="00DB428A"/>
    <w:rsid w:val="00DB51BE"/>
    <w:rsid w:val="00DB600F"/>
    <w:rsid w:val="00DB722D"/>
    <w:rsid w:val="00DC4431"/>
    <w:rsid w:val="00DC4D94"/>
    <w:rsid w:val="00DC7FB5"/>
    <w:rsid w:val="00DD2818"/>
    <w:rsid w:val="00DD4407"/>
    <w:rsid w:val="00DD51FE"/>
    <w:rsid w:val="00DD5A79"/>
    <w:rsid w:val="00DD7C11"/>
    <w:rsid w:val="00DE091B"/>
    <w:rsid w:val="00DE5522"/>
    <w:rsid w:val="00DE5A7D"/>
    <w:rsid w:val="00DF209E"/>
    <w:rsid w:val="00DF315F"/>
    <w:rsid w:val="00DF403C"/>
    <w:rsid w:val="00DF548A"/>
    <w:rsid w:val="00DF58CB"/>
    <w:rsid w:val="00DF74B5"/>
    <w:rsid w:val="00DF7D56"/>
    <w:rsid w:val="00E006DF"/>
    <w:rsid w:val="00E00C2D"/>
    <w:rsid w:val="00E01815"/>
    <w:rsid w:val="00E018A4"/>
    <w:rsid w:val="00E01AA4"/>
    <w:rsid w:val="00E02333"/>
    <w:rsid w:val="00E03D3D"/>
    <w:rsid w:val="00E0720A"/>
    <w:rsid w:val="00E07689"/>
    <w:rsid w:val="00E1102A"/>
    <w:rsid w:val="00E1226B"/>
    <w:rsid w:val="00E1314F"/>
    <w:rsid w:val="00E1589E"/>
    <w:rsid w:val="00E15B3B"/>
    <w:rsid w:val="00E15CBA"/>
    <w:rsid w:val="00E16778"/>
    <w:rsid w:val="00E20275"/>
    <w:rsid w:val="00E21224"/>
    <w:rsid w:val="00E21475"/>
    <w:rsid w:val="00E24043"/>
    <w:rsid w:val="00E24733"/>
    <w:rsid w:val="00E25F08"/>
    <w:rsid w:val="00E263D6"/>
    <w:rsid w:val="00E2701B"/>
    <w:rsid w:val="00E27563"/>
    <w:rsid w:val="00E303E4"/>
    <w:rsid w:val="00E307DD"/>
    <w:rsid w:val="00E3081D"/>
    <w:rsid w:val="00E30BDC"/>
    <w:rsid w:val="00E30C42"/>
    <w:rsid w:val="00E363E1"/>
    <w:rsid w:val="00E36AFB"/>
    <w:rsid w:val="00E3703D"/>
    <w:rsid w:val="00E406B1"/>
    <w:rsid w:val="00E408FF"/>
    <w:rsid w:val="00E41247"/>
    <w:rsid w:val="00E4201B"/>
    <w:rsid w:val="00E4236F"/>
    <w:rsid w:val="00E44297"/>
    <w:rsid w:val="00E4483F"/>
    <w:rsid w:val="00E44D5F"/>
    <w:rsid w:val="00E45773"/>
    <w:rsid w:val="00E462C8"/>
    <w:rsid w:val="00E4679F"/>
    <w:rsid w:val="00E47480"/>
    <w:rsid w:val="00E52DF3"/>
    <w:rsid w:val="00E55F38"/>
    <w:rsid w:val="00E5663A"/>
    <w:rsid w:val="00E57A14"/>
    <w:rsid w:val="00E57C83"/>
    <w:rsid w:val="00E63BEA"/>
    <w:rsid w:val="00E6700B"/>
    <w:rsid w:val="00E67D8F"/>
    <w:rsid w:val="00E7143C"/>
    <w:rsid w:val="00E71B30"/>
    <w:rsid w:val="00E71CF0"/>
    <w:rsid w:val="00E71DC7"/>
    <w:rsid w:val="00E73EE4"/>
    <w:rsid w:val="00E75059"/>
    <w:rsid w:val="00E760F6"/>
    <w:rsid w:val="00E77DAA"/>
    <w:rsid w:val="00E8037F"/>
    <w:rsid w:val="00E825B1"/>
    <w:rsid w:val="00E827C7"/>
    <w:rsid w:val="00E827EF"/>
    <w:rsid w:val="00E8342C"/>
    <w:rsid w:val="00E85616"/>
    <w:rsid w:val="00E85705"/>
    <w:rsid w:val="00E860FF"/>
    <w:rsid w:val="00E86262"/>
    <w:rsid w:val="00E90A0D"/>
    <w:rsid w:val="00E913DB"/>
    <w:rsid w:val="00E9397C"/>
    <w:rsid w:val="00E976AA"/>
    <w:rsid w:val="00EA07C5"/>
    <w:rsid w:val="00EA0C9D"/>
    <w:rsid w:val="00EA108D"/>
    <w:rsid w:val="00EA2286"/>
    <w:rsid w:val="00EA25B0"/>
    <w:rsid w:val="00EA28A0"/>
    <w:rsid w:val="00EA5534"/>
    <w:rsid w:val="00EA7A10"/>
    <w:rsid w:val="00EA7B2C"/>
    <w:rsid w:val="00EA7D7E"/>
    <w:rsid w:val="00EA7F9E"/>
    <w:rsid w:val="00EB0C79"/>
    <w:rsid w:val="00EB2339"/>
    <w:rsid w:val="00EB2CA2"/>
    <w:rsid w:val="00EB60B5"/>
    <w:rsid w:val="00EC0219"/>
    <w:rsid w:val="00EC0E3E"/>
    <w:rsid w:val="00EC237E"/>
    <w:rsid w:val="00EC26BC"/>
    <w:rsid w:val="00EC3AB4"/>
    <w:rsid w:val="00EC591D"/>
    <w:rsid w:val="00EC79B1"/>
    <w:rsid w:val="00ED0F43"/>
    <w:rsid w:val="00ED20DB"/>
    <w:rsid w:val="00ED381C"/>
    <w:rsid w:val="00ED57B7"/>
    <w:rsid w:val="00ED6A1E"/>
    <w:rsid w:val="00ED6FB4"/>
    <w:rsid w:val="00ED715B"/>
    <w:rsid w:val="00EE15FA"/>
    <w:rsid w:val="00EE1E7A"/>
    <w:rsid w:val="00EE5D59"/>
    <w:rsid w:val="00EE7045"/>
    <w:rsid w:val="00EE7114"/>
    <w:rsid w:val="00EF1B28"/>
    <w:rsid w:val="00EF21FC"/>
    <w:rsid w:val="00EF3A81"/>
    <w:rsid w:val="00EF42D3"/>
    <w:rsid w:val="00EF7FAE"/>
    <w:rsid w:val="00F009BB"/>
    <w:rsid w:val="00F00CF9"/>
    <w:rsid w:val="00F03B18"/>
    <w:rsid w:val="00F06BBE"/>
    <w:rsid w:val="00F0785D"/>
    <w:rsid w:val="00F11E25"/>
    <w:rsid w:val="00F11E45"/>
    <w:rsid w:val="00F13C68"/>
    <w:rsid w:val="00F1497A"/>
    <w:rsid w:val="00F172B1"/>
    <w:rsid w:val="00F175C9"/>
    <w:rsid w:val="00F17706"/>
    <w:rsid w:val="00F21FF5"/>
    <w:rsid w:val="00F22172"/>
    <w:rsid w:val="00F22477"/>
    <w:rsid w:val="00F24453"/>
    <w:rsid w:val="00F25FAB"/>
    <w:rsid w:val="00F30060"/>
    <w:rsid w:val="00F30B35"/>
    <w:rsid w:val="00F31586"/>
    <w:rsid w:val="00F31B47"/>
    <w:rsid w:val="00F327C3"/>
    <w:rsid w:val="00F329A6"/>
    <w:rsid w:val="00F34015"/>
    <w:rsid w:val="00F347D4"/>
    <w:rsid w:val="00F37F48"/>
    <w:rsid w:val="00F40FD8"/>
    <w:rsid w:val="00F43BBC"/>
    <w:rsid w:val="00F466FC"/>
    <w:rsid w:val="00F50C5F"/>
    <w:rsid w:val="00F52818"/>
    <w:rsid w:val="00F54187"/>
    <w:rsid w:val="00F5418D"/>
    <w:rsid w:val="00F56699"/>
    <w:rsid w:val="00F5799D"/>
    <w:rsid w:val="00F62233"/>
    <w:rsid w:val="00F6719B"/>
    <w:rsid w:val="00F701E1"/>
    <w:rsid w:val="00F7059D"/>
    <w:rsid w:val="00F71EBC"/>
    <w:rsid w:val="00F72AEE"/>
    <w:rsid w:val="00F73617"/>
    <w:rsid w:val="00F749E2"/>
    <w:rsid w:val="00F7526C"/>
    <w:rsid w:val="00F76036"/>
    <w:rsid w:val="00F76A58"/>
    <w:rsid w:val="00F81EF8"/>
    <w:rsid w:val="00F82869"/>
    <w:rsid w:val="00F82FCC"/>
    <w:rsid w:val="00F844CF"/>
    <w:rsid w:val="00F87F11"/>
    <w:rsid w:val="00F90309"/>
    <w:rsid w:val="00F9037B"/>
    <w:rsid w:val="00F905EF"/>
    <w:rsid w:val="00F91658"/>
    <w:rsid w:val="00F91719"/>
    <w:rsid w:val="00F94087"/>
    <w:rsid w:val="00F94821"/>
    <w:rsid w:val="00F951DE"/>
    <w:rsid w:val="00F9616E"/>
    <w:rsid w:val="00F965D6"/>
    <w:rsid w:val="00F9743D"/>
    <w:rsid w:val="00FA0056"/>
    <w:rsid w:val="00FA0EB3"/>
    <w:rsid w:val="00FA1749"/>
    <w:rsid w:val="00FA290D"/>
    <w:rsid w:val="00FA62E1"/>
    <w:rsid w:val="00FB0583"/>
    <w:rsid w:val="00FB1145"/>
    <w:rsid w:val="00FB18BA"/>
    <w:rsid w:val="00FB259F"/>
    <w:rsid w:val="00FB4072"/>
    <w:rsid w:val="00FB6241"/>
    <w:rsid w:val="00FB79D8"/>
    <w:rsid w:val="00FB7C0D"/>
    <w:rsid w:val="00FC03CC"/>
    <w:rsid w:val="00FC11E6"/>
    <w:rsid w:val="00FC121E"/>
    <w:rsid w:val="00FC1F3F"/>
    <w:rsid w:val="00FC6315"/>
    <w:rsid w:val="00FC6BE6"/>
    <w:rsid w:val="00FC7F72"/>
    <w:rsid w:val="00FC7F8B"/>
    <w:rsid w:val="00FD0043"/>
    <w:rsid w:val="00FD0222"/>
    <w:rsid w:val="00FD07A0"/>
    <w:rsid w:val="00FD1002"/>
    <w:rsid w:val="00FD11F5"/>
    <w:rsid w:val="00FD3BB7"/>
    <w:rsid w:val="00FD45C6"/>
    <w:rsid w:val="00FD5552"/>
    <w:rsid w:val="00FD6889"/>
    <w:rsid w:val="00FD7FED"/>
    <w:rsid w:val="00FE146E"/>
    <w:rsid w:val="00FE2D5A"/>
    <w:rsid w:val="00FE3DFD"/>
    <w:rsid w:val="00FE42DF"/>
    <w:rsid w:val="00FE6FD8"/>
    <w:rsid w:val="00FE7423"/>
    <w:rsid w:val="00FF049E"/>
    <w:rsid w:val="00FF22D1"/>
    <w:rsid w:val="00FF23AD"/>
    <w:rsid w:val="00FF467B"/>
    <w:rsid w:val="00FF471E"/>
    <w:rsid w:val="00FF760D"/>
    <w:rsid w:val="00FF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C6E8C5B"/>
  <w15:docId w15:val="{CE6C6390-3A3E-4D3B-BFF4-CE0A824A4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6C6193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styleId="1">
    <w:name w:val="heading 1"/>
    <w:basedOn w:val="a1"/>
    <w:next w:val="a1"/>
    <w:link w:val="10"/>
    <w:uiPriority w:val="99"/>
    <w:qFormat/>
    <w:rsid w:val="001B2076"/>
    <w:pPr>
      <w:keepNext/>
      <w:numPr>
        <w:numId w:val="15"/>
      </w:numPr>
      <w:tabs>
        <w:tab w:val="center" w:pos="4111"/>
      </w:tabs>
      <w:autoSpaceDE w:val="0"/>
      <w:autoSpaceDN w:val="0"/>
      <w:spacing w:before="120"/>
      <w:outlineLvl w:val="0"/>
    </w:pPr>
    <w:rPr>
      <w:rFonts w:ascii="Times New Roman" w:eastAsia="Times New Roman" w:hAnsi="Times New Roman" w:cs="Times New Roman"/>
      <w:b/>
      <w:bCs/>
      <w:kern w:val="1"/>
      <w:sz w:val="20"/>
      <w:szCs w:val="20"/>
      <w:lang w:val="en-US" w:eastAsia="ru-RU"/>
    </w:rPr>
  </w:style>
  <w:style w:type="paragraph" w:styleId="2">
    <w:name w:val="heading 2"/>
    <w:basedOn w:val="a1"/>
    <w:next w:val="a1"/>
    <w:link w:val="20"/>
    <w:uiPriority w:val="99"/>
    <w:qFormat/>
    <w:rsid w:val="001B2076"/>
    <w:pPr>
      <w:keepNext/>
      <w:keepLines/>
      <w:numPr>
        <w:ilvl w:val="1"/>
        <w:numId w:val="15"/>
      </w:numPr>
      <w:shd w:val="pct5" w:color="auto" w:fill="auto"/>
      <w:autoSpaceDE w:val="0"/>
      <w:autoSpaceDN w:val="0"/>
      <w:spacing w:before="120" w:after="120"/>
      <w:outlineLvl w:val="1"/>
    </w:pPr>
    <w:rPr>
      <w:rFonts w:ascii="SchoolBook" w:eastAsia="Times New Roman" w:hAnsi="SchoolBook" w:cs="SchoolBook"/>
      <w:b/>
      <w:bCs/>
      <w:kern w:val="20"/>
      <w:sz w:val="20"/>
      <w:szCs w:val="20"/>
      <w:lang w:eastAsia="ru-RU"/>
    </w:rPr>
  </w:style>
  <w:style w:type="paragraph" w:styleId="3">
    <w:name w:val="heading 3"/>
    <w:basedOn w:val="a1"/>
    <w:next w:val="a1"/>
    <w:link w:val="30"/>
    <w:uiPriority w:val="99"/>
    <w:qFormat/>
    <w:rsid w:val="009F2579"/>
    <w:pPr>
      <w:keepNext/>
      <w:autoSpaceDE w:val="0"/>
      <w:autoSpaceDN w:val="0"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9"/>
    <w:locked/>
    <w:rsid w:val="001B2076"/>
    <w:rPr>
      <w:b/>
      <w:bCs/>
      <w:kern w:val="1"/>
      <w:sz w:val="20"/>
      <w:szCs w:val="20"/>
      <w:lang w:val="en-US"/>
    </w:rPr>
  </w:style>
  <w:style w:type="character" w:customStyle="1" w:styleId="20">
    <w:name w:val="Заголовок 2 Знак"/>
    <w:basedOn w:val="a2"/>
    <w:link w:val="2"/>
    <w:uiPriority w:val="99"/>
    <w:locked/>
    <w:rsid w:val="001B2076"/>
    <w:rPr>
      <w:rFonts w:ascii="SchoolBook" w:hAnsi="SchoolBook" w:cs="SchoolBook"/>
      <w:b/>
      <w:bCs/>
      <w:kern w:val="20"/>
      <w:sz w:val="20"/>
      <w:szCs w:val="20"/>
      <w:shd w:val="pct5" w:color="auto" w:fill="auto"/>
    </w:rPr>
  </w:style>
  <w:style w:type="character" w:customStyle="1" w:styleId="30">
    <w:name w:val="Заголовок 3 Знак"/>
    <w:basedOn w:val="a2"/>
    <w:link w:val="3"/>
    <w:uiPriority w:val="99"/>
    <w:locked/>
    <w:rsid w:val="009F2579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fieldname">
    <w:name w:val="field_name"/>
    <w:basedOn w:val="a1"/>
    <w:uiPriority w:val="99"/>
    <w:rsid w:val="009F2579"/>
    <w:pPr>
      <w:spacing w:before="45" w:after="45"/>
      <w:jc w:val="right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styleId="a5">
    <w:name w:val="Title"/>
    <w:basedOn w:val="a1"/>
    <w:link w:val="a6"/>
    <w:uiPriority w:val="99"/>
    <w:qFormat/>
    <w:rsid w:val="001B2076"/>
    <w:pPr>
      <w:autoSpaceDE w:val="0"/>
      <w:autoSpaceDN w:val="0"/>
      <w:spacing w:line="280" w:lineRule="exact"/>
      <w:ind w:firstLine="288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6">
    <w:name w:val="Заголовок Знак"/>
    <w:basedOn w:val="a2"/>
    <w:link w:val="a5"/>
    <w:uiPriority w:val="99"/>
    <w:locked/>
    <w:rsid w:val="001B2076"/>
    <w:rPr>
      <w:rFonts w:ascii="Cambria" w:hAnsi="Cambria" w:cs="Times New Roman"/>
      <w:b/>
      <w:bCs/>
      <w:kern w:val="28"/>
      <w:sz w:val="32"/>
      <w:szCs w:val="32"/>
    </w:rPr>
  </w:style>
  <w:style w:type="paragraph" w:styleId="21">
    <w:name w:val="Body Text Indent 2"/>
    <w:basedOn w:val="a1"/>
    <w:link w:val="22"/>
    <w:uiPriority w:val="99"/>
    <w:rsid w:val="001B2076"/>
    <w:pPr>
      <w:autoSpaceDE w:val="0"/>
      <w:autoSpaceDN w:val="0"/>
      <w:spacing w:line="280" w:lineRule="exact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locked/>
    <w:rsid w:val="001B2076"/>
    <w:rPr>
      <w:rFonts w:cs="Times New Roman"/>
      <w:sz w:val="20"/>
      <w:szCs w:val="20"/>
    </w:rPr>
  </w:style>
  <w:style w:type="paragraph" w:customStyle="1" w:styleId="Iauiue">
    <w:name w:val="Iau?iue"/>
    <w:uiPriority w:val="99"/>
    <w:rsid w:val="001B2076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23">
    <w:name w:val="Body Text 2"/>
    <w:basedOn w:val="a1"/>
    <w:link w:val="24"/>
    <w:uiPriority w:val="99"/>
    <w:rsid w:val="001B2076"/>
    <w:pPr>
      <w:shd w:val="clear" w:color="auto" w:fill="FFFFFF"/>
      <w:autoSpaceDE w:val="0"/>
      <w:autoSpaceDN w:val="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2"/>
    <w:link w:val="23"/>
    <w:uiPriority w:val="99"/>
    <w:semiHidden/>
    <w:locked/>
    <w:rsid w:val="001B2076"/>
    <w:rPr>
      <w:rFonts w:cs="Times New Roman"/>
      <w:sz w:val="20"/>
      <w:szCs w:val="20"/>
    </w:rPr>
  </w:style>
  <w:style w:type="paragraph" w:styleId="a7">
    <w:name w:val="Body Text"/>
    <w:basedOn w:val="a1"/>
    <w:link w:val="a8"/>
    <w:uiPriority w:val="99"/>
    <w:rsid w:val="001B2076"/>
    <w:pPr>
      <w:autoSpaceDE w:val="0"/>
      <w:autoSpaceDN w:val="0"/>
      <w:spacing w:after="1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2"/>
    <w:link w:val="a7"/>
    <w:uiPriority w:val="99"/>
    <w:locked/>
    <w:rsid w:val="001B2076"/>
    <w:rPr>
      <w:rFonts w:cs="Times New Roman"/>
      <w:sz w:val="20"/>
      <w:szCs w:val="20"/>
    </w:rPr>
  </w:style>
  <w:style w:type="paragraph" w:styleId="31">
    <w:name w:val="Body Text Indent 3"/>
    <w:basedOn w:val="a1"/>
    <w:link w:val="32"/>
    <w:uiPriority w:val="99"/>
    <w:rsid w:val="001B2076"/>
    <w:pPr>
      <w:autoSpaceDE w:val="0"/>
      <w:autoSpaceDN w:val="0"/>
      <w:spacing w:after="120"/>
      <w:ind w:right="590" w:firstLine="284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2"/>
    <w:link w:val="31"/>
    <w:uiPriority w:val="99"/>
    <w:semiHidden/>
    <w:locked/>
    <w:rsid w:val="001B2076"/>
    <w:rPr>
      <w:rFonts w:cs="Times New Roman"/>
      <w:sz w:val="16"/>
      <w:szCs w:val="16"/>
    </w:rPr>
  </w:style>
  <w:style w:type="paragraph" w:styleId="a9">
    <w:name w:val="Subtitle"/>
    <w:basedOn w:val="a1"/>
    <w:link w:val="aa"/>
    <w:uiPriority w:val="99"/>
    <w:qFormat/>
    <w:rsid w:val="001B2076"/>
    <w:pPr>
      <w:autoSpaceDE w:val="0"/>
      <w:autoSpaceDN w:val="0"/>
      <w:spacing w:line="280" w:lineRule="exact"/>
      <w:ind w:firstLine="709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a">
    <w:name w:val="Подзаголовок Знак"/>
    <w:basedOn w:val="a2"/>
    <w:link w:val="a9"/>
    <w:uiPriority w:val="99"/>
    <w:locked/>
    <w:rsid w:val="001B2076"/>
    <w:rPr>
      <w:rFonts w:ascii="Cambria" w:hAnsi="Cambria" w:cs="Times New Roman"/>
      <w:sz w:val="24"/>
      <w:szCs w:val="24"/>
    </w:rPr>
  </w:style>
  <w:style w:type="paragraph" w:customStyle="1" w:styleId="prg3">
    <w:name w:val="prg3"/>
    <w:basedOn w:val="a1"/>
    <w:uiPriority w:val="99"/>
    <w:rsid w:val="001B2076"/>
    <w:pPr>
      <w:numPr>
        <w:ilvl w:val="2"/>
        <w:numId w:val="15"/>
      </w:numPr>
      <w:tabs>
        <w:tab w:val="left" w:leader="hyphen" w:pos="567"/>
        <w:tab w:val="left" w:pos="2160"/>
        <w:tab w:val="left" w:pos="2880"/>
        <w:tab w:val="left" w:pos="3600"/>
      </w:tabs>
      <w:suppressAutoHyphens/>
      <w:autoSpaceDE w:val="0"/>
      <w:autoSpaceDN w:val="0"/>
      <w:spacing w:before="60" w:after="60"/>
      <w:jc w:val="both"/>
    </w:pPr>
    <w:rPr>
      <w:rFonts w:ascii="SchoolBook" w:eastAsia="Times New Roman" w:hAnsi="SchoolBook" w:cs="SchoolBook"/>
      <w:kern w:val="20"/>
      <w:sz w:val="20"/>
      <w:szCs w:val="20"/>
      <w:lang w:eastAsia="ru-RU"/>
    </w:rPr>
  </w:style>
  <w:style w:type="paragraph" w:styleId="a0">
    <w:name w:val="Normal Indent"/>
    <w:basedOn w:val="a1"/>
    <w:uiPriority w:val="99"/>
    <w:rsid w:val="001B2076"/>
    <w:pPr>
      <w:numPr>
        <w:ilvl w:val="4"/>
        <w:numId w:val="15"/>
      </w:numPr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BodyNum">
    <w:name w:val="Body Num"/>
    <w:basedOn w:val="a1"/>
    <w:uiPriority w:val="99"/>
    <w:rsid w:val="001B2076"/>
    <w:pPr>
      <w:autoSpaceDE w:val="0"/>
      <w:autoSpaceDN w:val="0"/>
      <w:spacing w:after="1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1B2076"/>
    <w:pPr>
      <w:autoSpaceDE w:val="0"/>
      <w:autoSpaceDN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4">
    <w:name w:val="Основной текст 3 Знак"/>
    <w:basedOn w:val="a2"/>
    <w:link w:val="33"/>
    <w:uiPriority w:val="99"/>
    <w:semiHidden/>
    <w:locked/>
    <w:rsid w:val="001B2076"/>
    <w:rPr>
      <w:rFonts w:cs="Times New Roman"/>
      <w:sz w:val="16"/>
      <w:szCs w:val="16"/>
    </w:rPr>
  </w:style>
  <w:style w:type="paragraph" w:customStyle="1" w:styleId="ConsNormal">
    <w:name w:val="ConsNormal"/>
    <w:uiPriority w:val="99"/>
    <w:rsid w:val="001B2076"/>
    <w:pPr>
      <w:widowControl w:val="0"/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b">
    <w:name w:val="Normal (Web)"/>
    <w:basedOn w:val="a1"/>
    <w:uiPriority w:val="99"/>
    <w:rsid w:val="001B2076"/>
    <w:pPr>
      <w:autoSpaceDE w:val="0"/>
      <w:autoSpaceDN w:val="0"/>
      <w:spacing w:before="100" w:after="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1"/>
    <w:link w:val="ad"/>
    <w:uiPriority w:val="99"/>
    <w:rsid w:val="001B2076"/>
    <w:pPr>
      <w:tabs>
        <w:tab w:val="center" w:pos="4677"/>
        <w:tab w:val="right" w:pos="9355"/>
      </w:tabs>
      <w:autoSpaceDE w:val="0"/>
      <w:autoSpaceDN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2"/>
    <w:link w:val="ac"/>
    <w:uiPriority w:val="99"/>
    <w:semiHidden/>
    <w:locked/>
    <w:rsid w:val="001B2076"/>
    <w:rPr>
      <w:rFonts w:cs="Times New Roman"/>
      <w:sz w:val="20"/>
      <w:szCs w:val="20"/>
    </w:rPr>
  </w:style>
  <w:style w:type="paragraph" w:styleId="ae">
    <w:name w:val="footer"/>
    <w:basedOn w:val="a1"/>
    <w:link w:val="af"/>
    <w:uiPriority w:val="99"/>
    <w:rsid w:val="001B2076"/>
    <w:pPr>
      <w:tabs>
        <w:tab w:val="center" w:pos="4153"/>
        <w:tab w:val="right" w:pos="8306"/>
      </w:tabs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2"/>
    <w:link w:val="ae"/>
    <w:uiPriority w:val="99"/>
    <w:locked/>
    <w:rsid w:val="001B2076"/>
    <w:rPr>
      <w:rFonts w:cs="Times New Roman"/>
      <w:sz w:val="20"/>
      <w:szCs w:val="20"/>
    </w:rPr>
  </w:style>
  <w:style w:type="character" w:styleId="af0">
    <w:name w:val="page number"/>
    <w:basedOn w:val="a2"/>
    <w:uiPriority w:val="99"/>
    <w:rsid w:val="001B2076"/>
    <w:rPr>
      <w:rFonts w:cs="Times New Roman"/>
    </w:rPr>
  </w:style>
  <w:style w:type="paragraph" w:styleId="HTML">
    <w:name w:val="HTML Preformatted"/>
    <w:basedOn w:val="a1"/>
    <w:link w:val="HTML0"/>
    <w:uiPriority w:val="99"/>
    <w:rsid w:val="00D566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Times New Roman" w:hAnsi="Times New Roman" w:cs="Arial Unicode MS"/>
      <w:color w:val="000000"/>
      <w:sz w:val="18"/>
      <w:szCs w:val="18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semiHidden/>
    <w:locked/>
    <w:rsid w:val="001B2076"/>
    <w:rPr>
      <w:rFonts w:ascii="Courier New" w:hAnsi="Courier New" w:cs="Courier New"/>
      <w:sz w:val="20"/>
      <w:szCs w:val="20"/>
    </w:rPr>
  </w:style>
  <w:style w:type="paragraph" w:styleId="af1">
    <w:name w:val="Balloon Text"/>
    <w:basedOn w:val="a1"/>
    <w:link w:val="af2"/>
    <w:uiPriority w:val="99"/>
    <w:semiHidden/>
    <w:rsid w:val="00ED715B"/>
    <w:pPr>
      <w:autoSpaceDE w:val="0"/>
      <w:autoSpaceDN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2"/>
    <w:link w:val="af1"/>
    <w:uiPriority w:val="99"/>
    <w:semiHidden/>
    <w:locked/>
    <w:rsid w:val="001B2076"/>
    <w:rPr>
      <w:rFonts w:ascii="Tahoma" w:hAnsi="Tahoma" w:cs="Tahoma"/>
      <w:sz w:val="16"/>
      <w:szCs w:val="16"/>
    </w:rPr>
  </w:style>
  <w:style w:type="paragraph" w:styleId="af3">
    <w:name w:val="Plain Text"/>
    <w:basedOn w:val="a1"/>
    <w:link w:val="af4"/>
    <w:uiPriority w:val="99"/>
    <w:rsid w:val="00AF032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Знак"/>
    <w:basedOn w:val="a2"/>
    <w:link w:val="af3"/>
    <w:uiPriority w:val="99"/>
    <w:semiHidden/>
    <w:locked/>
    <w:rsid w:val="001B2076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1C21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ConsTitle">
    <w:name w:val="ConsTitle"/>
    <w:uiPriority w:val="99"/>
    <w:rsid w:val="00424C8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BodyBul">
    <w:name w:val="Body Bul"/>
    <w:basedOn w:val="a1"/>
    <w:uiPriority w:val="99"/>
    <w:rsid w:val="005304CF"/>
    <w:pPr>
      <w:tabs>
        <w:tab w:val="left" w:pos="360"/>
      </w:tabs>
      <w:autoSpaceDE w:val="0"/>
      <w:autoSpaceDN w:val="0"/>
      <w:spacing w:after="120"/>
      <w:ind w:left="36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Cell">
    <w:name w:val="ConsCell"/>
    <w:uiPriority w:val="99"/>
    <w:rsid w:val="005C40A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  <w:lang w:eastAsia="en-US"/>
    </w:rPr>
  </w:style>
  <w:style w:type="paragraph" w:customStyle="1" w:styleId="3f3f3f3f3f3f3f3f3f3f">
    <w:name w:val="О3fб3fы3fч3fн3fы3fй3f (в3fе3fб3f)"/>
    <w:basedOn w:val="a1"/>
    <w:uiPriority w:val="99"/>
    <w:rsid w:val="00574923"/>
    <w:pPr>
      <w:widowControl w:val="0"/>
      <w:shd w:val="clear" w:color="auto" w:fill="FFFFFF"/>
      <w:autoSpaceDE w:val="0"/>
      <w:autoSpaceDN w:val="0"/>
      <w:adjustRightInd w:val="0"/>
      <w:spacing w:before="119" w:after="11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1"/>
    <w:autoRedefine/>
    <w:uiPriority w:val="99"/>
    <w:rsid w:val="005C6E9F"/>
    <w:pPr>
      <w:numPr>
        <w:numId w:val="8"/>
      </w:numPr>
      <w:tabs>
        <w:tab w:val="clear" w:pos="360"/>
        <w:tab w:val="num" w:pos="284"/>
        <w:tab w:val="num" w:pos="660"/>
        <w:tab w:val="num" w:pos="720"/>
        <w:tab w:val="num" w:pos="1260"/>
      </w:tabs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ielddata">
    <w:name w:val="field_data"/>
    <w:basedOn w:val="a1"/>
    <w:uiPriority w:val="99"/>
    <w:rsid w:val="009F2579"/>
    <w:pPr>
      <w:spacing w:before="45" w:after="45"/>
    </w:pPr>
    <w:rPr>
      <w:rFonts w:ascii="Arial" w:eastAsia="Times New Roman" w:hAnsi="Arial" w:cs="Arial"/>
      <w:sz w:val="16"/>
      <w:szCs w:val="16"/>
      <w:lang w:val="en-US"/>
    </w:rPr>
  </w:style>
  <w:style w:type="character" w:customStyle="1" w:styleId="fieldcomment1">
    <w:name w:val="field_comment1"/>
    <w:basedOn w:val="a2"/>
    <w:uiPriority w:val="99"/>
    <w:rsid w:val="009F2579"/>
    <w:rPr>
      <w:rFonts w:cs="Times New Roman"/>
      <w:sz w:val="9"/>
      <w:szCs w:val="9"/>
    </w:rPr>
  </w:style>
  <w:style w:type="paragraph" w:customStyle="1" w:styleId="fieldcomment">
    <w:name w:val="field_comment"/>
    <w:basedOn w:val="a1"/>
    <w:uiPriority w:val="99"/>
    <w:rsid w:val="009F2579"/>
    <w:pPr>
      <w:spacing w:before="45" w:after="45"/>
    </w:pPr>
    <w:rPr>
      <w:rFonts w:ascii="Arial" w:eastAsia="Times New Roman" w:hAnsi="Arial" w:cs="Arial"/>
      <w:sz w:val="9"/>
      <w:szCs w:val="9"/>
      <w:lang w:val="en-US"/>
    </w:rPr>
  </w:style>
  <w:style w:type="paragraph" w:customStyle="1" w:styleId="signfield">
    <w:name w:val="sign_field"/>
    <w:basedOn w:val="a1"/>
    <w:uiPriority w:val="99"/>
    <w:rsid w:val="009F2579"/>
    <w:pPr>
      <w:pBdr>
        <w:bottom w:val="single" w:sz="8" w:space="0" w:color="000000"/>
      </w:pBdr>
      <w:spacing w:before="375" w:after="150"/>
      <w:textAlignment w:val="top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stampfield">
    <w:name w:val="stamp_field"/>
    <w:basedOn w:val="a1"/>
    <w:uiPriority w:val="99"/>
    <w:rsid w:val="009F2579"/>
    <w:pPr>
      <w:spacing w:after="150"/>
      <w:ind w:left="6120"/>
      <w:jc w:val="center"/>
      <w:textAlignment w:val="top"/>
    </w:pPr>
    <w:rPr>
      <w:rFonts w:ascii="Arial" w:eastAsia="Times New Roman" w:hAnsi="Arial" w:cs="Arial"/>
      <w:sz w:val="20"/>
      <w:szCs w:val="20"/>
      <w:lang w:val="en-US"/>
    </w:rPr>
  </w:style>
  <w:style w:type="character" w:styleId="af5">
    <w:name w:val="Hyperlink"/>
    <w:basedOn w:val="a2"/>
    <w:uiPriority w:val="99"/>
    <w:rsid w:val="00A75629"/>
    <w:rPr>
      <w:rFonts w:cs="Times New Roman"/>
      <w:color w:val="0000FF"/>
      <w:u w:val="single"/>
    </w:rPr>
  </w:style>
  <w:style w:type="paragraph" w:customStyle="1" w:styleId="ConsPlusNormal">
    <w:name w:val="ConsPlusNormal"/>
    <w:rsid w:val="001819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en-US"/>
    </w:rPr>
  </w:style>
  <w:style w:type="character" w:styleId="af6">
    <w:name w:val="annotation reference"/>
    <w:basedOn w:val="a2"/>
    <w:uiPriority w:val="99"/>
    <w:semiHidden/>
    <w:unhideWhenUsed/>
    <w:rsid w:val="00752DC2"/>
    <w:rPr>
      <w:rFonts w:cs="Times New Roman"/>
      <w:sz w:val="16"/>
      <w:szCs w:val="16"/>
    </w:rPr>
  </w:style>
  <w:style w:type="paragraph" w:styleId="af7">
    <w:name w:val="annotation text"/>
    <w:basedOn w:val="a1"/>
    <w:link w:val="af8"/>
    <w:uiPriority w:val="99"/>
    <w:semiHidden/>
    <w:unhideWhenUsed/>
    <w:rsid w:val="00752DC2"/>
    <w:pPr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кст примечания Знак"/>
    <w:basedOn w:val="a2"/>
    <w:link w:val="af7"/>
    <w:uiPriority w:val="99"/>
    <w:semiHidden/>
    <w:locked/>
    <w:rsid w:val="00752DC2"/>
    <w:rPr>
      <w:rFonts w:cs="Times New Roman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D3A26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locked/>
    <w:rsid w:val="000D3A26"/>
    <w:rPr>
      <w:rFonts w:cs="Times New Roman"/>
      <w:b/>
      <w:bCs/>
      <w:sz w:val="20"/>
      <w:szCs w:val="20"/>
    </w:rPr>
  </w:style>
  <w:style w:type="paragraph" w:styleId="afb">
    <w:name w:val="Revision"/>
    <w:hidden/>
    <w:uiPriority w:val="99"/>
    <w:semiHidden/>
    <w:rsid w:val="000D3A26"/>
    <w:pPr>
      <w:spacing w:after="0" w:line="240" w:lineRule="auto"/>
    </w:pPr>
    <w:rPr>
      <w:sz w:val="20"/>
      <w:szCs w:val="20"/>
    </w:rPr>
  </w:style>
  <w:style w:type="paragraph" w:customStyle="1" w:styleId="afc">
    <w:name w:val="Стиль"/>
    <w:basedOn w:val="a1"/>
    <w:uiPriority w:val="99"/>
    <w:rsid w:val="009E160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NormalWeb1">
    <w:name w:val="Normal (Web)1"/>
    <w:basedOn w:val="a1"/>
    <w:rsid w:val="00AB3DF3"/>
    <w:rPr>
      <w:rFonts w:ascii="Verdana" w:eastAsia="Arial Unicode MS" w:hAnsi="Verdana" w:cs="Times New Roman"/>
      <w:sz w:val="16"/>
      <w:szCs w:val="24"/>
    </w:rPr>
  </w:style>
  <w:style w:type="paragraph" w:styleId="afd">
    <w:name w:val="List Paragraph"/>
    <w:basedOn w:val="a1"/>
    <w:uiPriority w:val="34"/>
    <w:qFormat/>
    <w:rsid w:val="008A30C3"/>
    <w:pPr>
      <w:autoSpaceDE w:val="0"/>
      <w:autoSpaceDN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3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9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9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consultantplus://offline/ref=D2EECC00C66F2B6DB024C10780BB8FA1CE09F46E7408A51B28D318D599E521D9958F8B01C1D27DFFF37CEC0FB4BCTAN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A208CA240C4E143B0AB8415F7D7A4C9" ma:contentTypeVersion="9" ma:contentTypeDescription="Создание документа." ma:contentTypeScope="" ma:versionID="21c2c1f90f8a713b4dea30c3ea31b2f7">
  <xsd:schema xmlns:xsd="http://www.w3.org/2001/XMLSchema" xmlns:xs="http://www.w3.org/2001/XMLSchema" xmlns:p="http://schemas.microsoft.com/office/2006/metadata/properties" xmlns:ns2="a1d7872c-6126-4a32-b4d6-b4aed00f16be" xmlns:ns3="http://schemas.microsoft.com/sharepoint/v3/fields" targetNamespace="http://schemas.microsoft.com/office/2006/metadata/properties" ma:root="true" ma:fieldsID="c0a07f622c87912b206b5394a7af10eb" ns2:_="" ns3:_="">
    <xsd:import namespace="a1d7872c-6126-4a32-b4d6-b4aed00f16be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Статус_x0020_документа"/>
                <xsd:element ref="ns3:_End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7872c-6126-4a32-b4d6-b4aed00f16be" elementFormDefault="qualified">
    <xsd:import namespace="http://schemas.microsoft.com/office/2006/documentManagement/types"/>
    <xsd:import namespace="http://schemas.microsoft.com/office/infopath/2007/PartnerControls"/>
    <xsd:element name="Статус_x0020_документа" ma:index="8" ma:displayName="Статус" ma:default="Без статуса" ma:description="Статус папки, документа фонда" ma:format="Dropdown" ma:indexed="true" ma:internalName="_x0421__x0442__x0430__x0442__x0443__x0441__x0020__x0434__x043e__x043a__x0443__x043c__x0435__x043d__x0442__x0430_">
      <xsd:simpleType>
        <xsd:union memberTypes="dms:Text">
          <xsd:simpleType>
            <xsd:restriction base="dms:Choice">
              <xsd:enumeration value="Действующая редакция"/>
              <xsd:enumeration value="Недействующая редакция"/>
              <xsd:enumeration value="Предыдущая редакция"/>
              <xsd:enumeration value="Не вступили в силу. Ждем публикацию"/>
              <xsd:enumeration value="Частично действующая редакция"/>
              <xsd:enumeration value="Частично действующая редакция. См. amendments_"/>
              <xsd:enumeration value="На регистрации"/>
              <xsd:enumeration value="Проверено/не подавали на регистрацию"/>
              <xsd:enumeration value="Без статуса"/>
              <xsd:enumeration value="В работе"/>
              <xsd:enumeration value="======"/>
              <xsd:enumeration value="КВАЛ ЗПИФ"/>
              <xsd:enumeration value="НЕКВАЛ ЗПИФ"/>
              <xsd:enumeration value="КВАЛ ИПИФ"/>
              <xsd:enumeration value="НЕКВАЛ ИПИФ"/>
              <xsd:enumeration value="ОПИФ"/>
              <xsd:enumeration value="БПИФ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EndDate" ma:index="9" nillable="true" ma:displayName="Дата регистрации ФСФР" ma:internalName="_x0414__x0430__x0442__x0430__x0020__x043e__x043a__x043e__x043d__x0447__x0430__x043d__x0438__x044f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Статус_x0020_документа xmlns="a1d7872c-6126-4a32-b4d6-b4aed00f16be">Без статуса</Статус_x0020_документа>
    <_EndDate xmlns="http://schemas.microsoft.com/sharepoint/v3/fields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9125F-FF67-401F-A0ED-5A0626BC1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d7872c-6126-4a32-b4d6-b4aed00f16be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2F7C5F-106F-4C23-86FA-EB87713390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0B9AAF-3E79-4BB3-B05B-803CF90148A2}">
  <ds:schemaRefs>
    <ds:schemaRef ds:uri="http://schemas.microsoft.com/office/2006/metadata/properties"/>
    <ds:schemaRef ds:uri="a1d7872c-6126-4a32-b4d6-b4aed00f16be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44090021-6D87-4B43-AC87-D7D1FA2DA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1279</TotalTime>
  <Pages>6</Pages>
  <Words>2042</Words>
  <Characters>15076</Characters>
  <Application>Microsoft Office Word</Application>
  <DocSecurity>0</DocSecurity>
  <Lines>125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Дополнения к Договору</vt:lpstr>
    </vt:vector>
  </TitlesOfParts>
  <Company>АВТОДОР-М</Company>
  <LinksUpToDate>false</LinksUpToDate>
  <CharactersWithSpaces>17084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Дополнения к Договору</dc:title>
  <dc:subject/>
  <dc:creator>Anna</dc:creator>
  <cp:keywords/>
  <dc:description/>
  <cp:lastModifiedBy>Катерина Родионова</cp:lastModifiedBy>
  <cp:revision>86</cp:revision>
  <cp:lastPrinted>2022-02-25T07:59:00Z</cp:lastPrinted>
  <dcterms:created xsi:type="dcterms:W3CDTF">2025-09-22T10:32:00Z</dcterms:created>
  <dcterms:modified xsi:type="dcterms:W3CDTF">2026-08-27T14:37:00Z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0x0101000A208CA240C4E143B0AB8415F7D7A4C9</vt:lpwstr>
  </property>
</Properties>
</file>